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6847" w14:textId="77777777" w:rsidR="00303931" w:rsidRDefault="00303931" w:rsidP="00303931">
      <w:pPr>
        <w:pStyle w:val="Title"/>
        <w:rPr>
          <w:sz w:val="28"/>
        </w:rPr>
      </w:pPr>
      <w:r w:rsidRPr="00806745">
        <w:rPr>
          <w:noProof/>
          <w:sz w:val="28"/>
        </w:rPr>
        <w:drawing>
          <wp:inline distT="0" distB="0" distL="0" distR="0" wp14:anchorId="51DFCA8D" wp14:editId="116A6CE0">
            <wp:extent cx="1261365" cy="1191491"/>
            <wp:effectExtent l="0" t="0" r="0" b="8890"/>
            <wp:docPr id="2"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8" cstate="print"/>
                    <a:srcRect/>
                    <a:stretch>
                      <a:fillRect/>
                    </a:stretch>
                  </pic:blipFill>
                  <pic:spPr bwMode="auto">
                    <a:xfrm>
                      <a:off x="0" y="0"/>
                      <a:ext cx="1284951" cy="1213771"/>
                    </a:xfrm>
                    <a:prstGeom prst="rect">
                      <a:avLst/>
                    </a:prstGeom>
                    <a:noFill/>
                    <a:ln w="9525">
                      <a:noFill/>
                      <a:miter lim="800000"/>
                      <a:headEnd/>
                      <a:tailEnd/>
                    </a:ln>
                  </pic:spPr>
                </pic:pic>
              </a:graphicData>
            </a:graphic>
          </wp:inline>
        </w:drawing>
      </w:r>
    </w:p>
    <w:p w14:paraId="628C75CF" w14:textId="77777777" w:rsidR="00303931" w:rsidRDefault="00303931" w:rsidP="00303931">
      <w:pPr>
        <w:pStyle w:val="Title"/>
        <w:jc w:val="left"/>
        <w:rPr>
          <w:sz w:val="28"/>
        </w:rPr>
      </w:pPr>
    </w:p>
    <w:p w14:paraId="41907684" w14:textId="77777777" w:rsidR="00303931" w:rsidRPr="00303931" w:rsidRDefault="00303931" w:rsidP="00303931">
      <w:pPr>
        <w:pStyle w:val="Title"/>
        <w:rPr>
          <w:sz w:val="36"/>
        </w:rPr>
      </w:pPr>
      <w:r w:rsidRPr="00303931">
        <w:rPr>
          <w:sz w:val="36"/>
        </w:rPr>
        <w:t xml:space="preserve">How the Multi-Agency Safeguarding Hub (MASH) deals with issues of Consent </w:t>
      </w:r>
      <w:r w:rsidR="004A2B14">
        <w:rPr>
          <w:sz w:val="36"/>
        </w:rPr>
        <w:t>to progress a Contact</w:t>
      </w:r>
      <w:r>
        <w:rPr>
          <w:sz w:val="36"/>
        </w:rPr>
        <w:t xml:space="preserve"> </w:t>
      </w:r>
    </w:p>
    <w:p w14:paraId="5E1F8A81" w14:textId="77777777" w:rsidR="00303931" w:rsidRPr="00A3041C" w:rsidRDefault="00303931" w:rsidP="00303931">
      <w:pPr>
        <w:jc w:val="both"/>
        <w:rPr>
          <w:sz w:val="16"/>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6"/>
        <w:gridCol w:w="7204"/>
      </w:tblGrid>
      <w:tr w:rsidR="00303931" w:rsidRPr="00A3041C" w14:paraId="66B2E8A0" w14:textId="77777777" w:rsidTr="00CC6C4F">
        <w:tc>
          <w:tcPr>
            <w:tcW w:w="9242" w:type="dxa"/>
            <w:gridSpan w:val="2"/>
            <w:tcBorders>
              <w:top w:val="single" w:sz="18" w:space="0" w:color="auto"/>
              <w:left w:val="single" w:sz="18" w:space="0" w:color="auto"/>
              <w:right w:val="single" w:sz="18" w:space="0" w:color="auto"/>
            </w:tcBorders>
          </w:tcPr>
          <w:p w14:paraId="7B116DEC" w14:textId="77777777" w:rsidR="00303931" w:rsidRPr="00494E0D" w:rsidRDefault="00303931" w:rsidP="00CC6C4F">
            <w:pPr>
              <w:jc w:val="both"/>
              <w:rPr>
                <w:b/>
                <w:sz w:val="16"/>
              </w:rPr>
            </w:pPr>
            <w:r w:rsidRPr="00494E0D">
              <w:rPr>
                <w:b/>
                <w:sz w:val="16"/>
              </w:rPr>
              <w:t>Document Control</w:t>
            </w:r>
          </w:p>
        </w:tc>
      </w:tr>
      <w:tr w:rsidR="00303931" w:rsidRPr="00A3041C" w14:paraId="7A77B7B5" w14:textId="77777777" w:rsidTr="00CC6C4F">
        <w:tc>
          <w:tcPr>
            <w:tcW w:w="1809" w:type="dxa"/>
            <w:tcBorders>
              <w:top w:val="single" w:sz="18" w:space="0" w:color="auto"/>
              <w:left w:val="single" w:sz="18" w:space="0" w:color="auto"/>
            </w:tcBorders>
          </w:tcPr>
          <w:p w14:paraId="78931F8F" w14:textId="77777777" w:rsidR="00303931" w:rsidRPr="00A3041C" w:rsidRDefault="00303931" w:rsidP="00CC6C4F">
            <w:pPr>
              <w:jc w:val="both"/>
              <w:rPr>
                <w:sz w:val="16"/>
              </w:rPr>
            </w:pPr>
            <w:r w:rsidRPr="00A3041C">
              <w:rPr>
                <w:sz w:val="16"/>
              </w:rPr>
              <w:t>Document Title</w:t>
            </w:r>
          </w:p>
        </w:tc>
        <w:tc>
          <w:tcPr>
            <w:tcW w:w="7433" w:type="dxa"/>
            <w:tcBorders>
              <w:top w:val="single" w:sz="18" w:space="0" w:color="auto"/>
              <w:right w:val="single" w:sz="18" w:space="0" w:color="auto"/>
            </w:tcBorders>
          </w:tcPr>
          <w:p w14:paraId="3F2E9E32" w14:textId="77777777" w:rsidR="00303931" w:rsidRPr="00A3041C" w:rsidRDefault="00303931" w:rsidP="00CC6C4F">
            <w:pPr>
              <w:jc w:val="both"/>
              <w:rPr>
                <w:sz w:val="16"/>
              </w:rPr>
            </w:pPr>
            <w:r>
              <w:rPr>
                <w:sz w:val="16"/>
              </w:rPr>
              <w:t xml:space="preserve">How the Multi-Agency Safeguarding Hub </w:t>
            </w:r>
            <w:r w:rsidR="004A2B14">
              <w:rPr>
                <w:sz w:val="16"/>
              </w:rPr>
              <w:t xml:space="preserve">(MASH) </w:t>
            </w:r>
            <w:r>
              <w:rPr>
                <w:sz w:val="16"/>
              </w:rPr>
              <w:t xml:space="preserve">deals with issues of Consent to </w:t>
            </w:r>
            <w:r w:rsidR="004A2B14">
              <w:rPr>
                <w:sz w:val="16"/>
              </w:rPr>
              <w:t xml:space="preserve">progress a </w:t>
            </w:r>
            <w:r>
              <w:rPr>
                <w:sz w:val="16"/>
              </w:rPr>
              <w:t>Contact</w:t>
            </w:r>
          </w:p>
        </w:tc>
      </w:tr>
      <w:tr w:rsidR="00303931" w:rsidRPr="00A3041C" w14:paraId="58C32854" w14:textId="77777777" w:rsidTr="00CC6C4F">
        <w:tc>
          <w:tcPr>
            <w:tcW w:w="1809" w:type="dxa"/>
            <w:tcBorders>
              <w:left w:val="single" w:sz="18" w:space="0" w:color="auto"/>
            </w:tcBorders>
          </w:tcPr>
          <w:p w14:paraId="5DCF88E6" w14:textId="77777777" w:rsidR="00303931" w:rsidRPr="00A3041C" w:rsidRDefault="00303931" w:rsidP="00CC6C4F">
            <w:pPr>
              <w:jc w:val="both"/>
              <w:rPr>
                <w:sz w:val="16"/>
              </w:rPr>
            </w:pPr>
            <w:r>
              <w:rPr>
                <w:sz w:val="16"/>
              </w:rPr>
              <w:t>Service Area/s</w:t>
            </w:r>
          </w:p>
        </w:tc>
        <w:tc>
          <w:tcPr>
            <w:tcW w:w="7433" w:type="dxa"/>
            <w:tcBorders>
              <w:right w:val="single" w:sz="18" w:space="0" w:color="auto"/>
            </w:tcBorders>
          </w:tcPr>
          <w:p w14:paraId="7DC3B9FD" w14:textId="77777777" w:rsidR="00303931" w:rsidRDefault="00303931" w:rsidP="00CC6C4F">
            <w:pPr>
              <w:jc w:val="both"/>
              <w:rPr>
                <w:sz w:val="16"/>
              </w:rPr>
            </w:pPr>
            <w:r>
              <w:rPr>
                <w:sz w:val="16"/>
              </w:rPr>
              <w:t>Front Door</w:t>
            </w:r>
          </w:p>
        </w:tc>
      </w:tr>
      <w:tr w:rsidR="00303931" w:rsidRPr="00A3041C" w14:paraId="7569DBE3" w14:textId="77777777" w:rsidTr="00CC6C4F">
        <w:tc>
          <w:tcPr>
            <w:tcW w:w="1809" w:type="dxa"/>
            <w:tcBorders>
              <w:left w:val="single" w:sz="18" w:space="0" w:color="auto"/>
            </w:tcBorders>
          </w:tcPr>
          <w:p w14:paraId="51EEFD73" w14:textId="77777777" w:rsidR="00303931" w:rsidRPr="00A3041C" w:rsidRDefault="00303931" w:rsidP="00CC6C4F">
            <w:pPr>
              <w:jc w:val="both"/>
              <w:rPr>
                <w:sz w:val="16"/>
              </w:rPr>
            </w:pPr>
            <w:r>
              <w:rPr>
                <w:sz w:val="16"/>
              </w:rPr>
              <w:t>Version</w:t>
            </w:r>
          </w:p>
        </w:tc>
        <w:tc>
          <w:tcPr>
            <w:tcW w:w="7433" w:type="dxa"/>
            <w:tcBorders>
              <w:right w:val="single" w:sz="18" w:space="0" w:color="auto"/>
            </w:tcBorders>
          </w:tcPr>
          <w:p w14:paraId="587E03EF" w14:textId="77777777" w:rsidR="00303931" w:rsidRDefault="00303931" w:rsidP="00CC6C4F">
            <w:pPr>
              <w:jc w:val="both"/>
              <w:rPr>
                <w:sz w:val="16"/>
              </w:rPr>
            </w:pPr>
            <w:r>
              <w:rPr>
                <w:sz w:val="16"/>
              </w:rPr>
              <w:t>1.0</w:t>
            </w:r>
          </w:p>
        </w:tc>
      </w:tr>
      <w:tr w:rsidR="00303931" w:rsidRPr="00A3041C" w14:paraId="59FE7AF6" w14:textId="77777777" w:rsidTr="00CC6C4F">
        <w:tc>
          <w:tcPr>
            <w:tcW w:w="1809" w:type="dxa"/>
            <w:tcBorders>
              <w:left w:val="single" w:sz="18" w:space="0" w:color="auto"/>
            </w:tcBorders>
          </w:tcPr>
          <w:p w14:paraId="79257B2A" w14:textId="77777777" w:rsidR="00303931" w:rsidRPr="00A3041C" w:rsidRDefault="00303931" w:rsidP="00CC6C4F">
            <w:pPr>
              <w:jc w:val="both"/>
              <w:rPr>
                <w:sz w:val="16"/>
              </w:rPr>
            </w:pPr>
            <w:r w:rsidRPr="00A3041C">
              <w:rPr>
                <w:sz w:val="16"/>
              </w:rPr>
              <w:t>Author</w:t>
            </w:r>
            <w:r>
              <w:rPr>
                <w:sz w:val="16"/>
              </w:rPr>
              <w:t>s</w:t>
            </w:r>
          </w:p>
        </w:tc>
        <w:tc>
          <w:tcPr>
            <w:tcW w:w="7433" w:type="dxa"/>
            <w:tcBorders>
              <w:right w:val="single" w:sz="18" w:space="0" w:color="auto"/>
            </w:tcBorders>
          </w:tcPr>
          <w:p w14:paraId="2DF2E315" w14:textId="77777777" w:rsidR="00303931" w:rsidRPr="00A3041C" w:rsidRDefault="00303931" w:rsidP="00CC6C4F">
            <w:pPr>
              <w:jc w:val="both"/>
              <w:rPr>
                <w:sz w:val="16"/>
              </w:rPr>
            </w:pPr>
            <w:r>
              <w:rPr>
                <w:sz w:val="16"/>
              </w:rPr>
              <w:t>Nik Flavell, Senior Manager for QA and Dawn Hodgson, Service Manager for Front Door</w:t>
            </w:r>
          </w:p>
        </w:tc>
      </w:tr>
      <w:tr w:rsidR="00303931" w:rsidRPr="00A3041C" w14:paraId="6F7E181B" w14:textId="77777777" w:rsidTr="00CC6C4F">
        <w:tc>
          <w:tcPr>
            <w:tcW w:w="1809" w:type="dxa"/>
            <w:tcBorders>
              <w:left w:val="single" w:sz="18" w:space="0" w:color="auto"/>
            </w:tcBorders>
          </w:tcPr>
          <w:p w14:paraId="12C02382" w14:textId="77777777" w:rsidR="00303931" w:rsidRPr="00A3041C" w:rsidRDefault="00303931" w:rsidP="00CC6C4F">
            <w:pPr>
              <w:jc w:val="both"/>
              <w:rPr>
                <w:sz w:val="16"/>
              </w:rPr>
            </w:pPr>
            <w:r w:rsidRPr="00A3041C">
              <w:rPr>
                <w:sz w:val="16"/>
              </w:rPr>
              <w:t>Owner</w:t>
            </w:r>
          </w:p>
        </w:tc>
        <w:tc>
          <w:tcPr>
            <w:tcW w:w="7433" w:type="dxa"/>
            <w:tcBorders>
              <w:right w:val="single" w:sz="18" w:space="0" w:color="auto"/>
            </w:tcBorders>
          </w:tcPr>
          <w:p w14:paraId="701EFA88" w14:textId="77777777" w:rsidR="00303931" w:rsidRPr="00A3041C" w:rsidRDefault="00303931" w:rsidP="00CC6C4F">
            <w:pPr>
              <w:jc w:val="both"/>
              <w:rPr>
                <w:sz w:val="16"/>
              </w:rPr>
            </w:pPr>
            <w:r>
              <w:rPr>
                <w:sz w:val="16"/>
              </w:rPr>
              <w:t>Julie Firth, Assistant Director of Children’s Services</w:t>
            </w:r>
          </w:p>
        </w:tc>
      </w:tr>
      <w:tr w:rsidR="00303931" w:rsidRPr="00A3041C" w14:paraId="3B26031A" w14:textId="77777777" w:rsidTr="00CC6C4F">
        <w:tc>
          <w:tcPr>
            <w:tcW w:w="1809" w:type="dxa"/>
            <w:tcBorders>
              <w:left w:val="single" w:sz="18" w:space="0" w:color="auto"/>
            </w:tcBorders>
          </w:tcPr>
          <w:p w14:paraId="536FC8CE" w14:textId="77777777" w:rsidR="00303931" w:rsidRPr="00A3041C" w:rsidRDefault="00303931" w:rsidP="00CC6C4F">
            <w:pPr>
              <w:jc w:val="both"/>
              <w:rPr>
                <w:sz w:val="16"/>
              </w:rPr>
            </w:pPr>
            <w:r w:rsidRPr="00A3041C">
              <w:rPr>
                <w:sz w:val="16"/>
              </w:rPr>
              <w:t>Date Approved</w:t>
            </w:r>
          </w:p>
        </w:tc>
        <w:tc>
          <w:tcPr>
            <w:tcW w:w="7433" w:type="dxa"/>
            <w:tcBorders>
              <w:right w:val="single" w:sz="18" w:space="0" w:color="auto"/>
            </w:tcBorders>
          </w:tcPr>
          <w:p w14:paraId="02777090" w14:textId="77777777" w:rsidR="00303931" w:rsidRPr="00A3041C" w:rsidRDefault="00303931" w:rsidP="00CC6C4F">
            <w:pPr>
              <w:jc w:val="both"/>
              <w:rPr>
                <w:sz w:val="16"/>
              </w:rPr>
            </w:pPr>
            <w:r>
              <w:rPr>
                <w:sz w:val="16"/>
              </w:rPr>
              <w:t>31 December 2019</w:t>
            </w:r>
          </w:p>
        </w:tc>
      </w:tr>
      <w:tr w:rsidR="00303931" w:rsidRPr="00A3041C" w14:paraId="5074A976" w14:textId="77777777" w:rsidTr="00CC6C4F">
        <w:tc>
          <w:tcPr>
            <w:tcW w:w="1809" w:type="dxa"/>
            <w:tcBorders>
              <w:left w:val="single" w:sz="18" w:space="0" w:color="auto"/>
            </w:tcBorders>
          </w:tcPr>
          <w:p w14:paraId="3C51DE88" w14:textId="77777777" w:rsidR="00303931" w:rsidRPr="00A3041C" w:rsidRDefault="00303931" w:rsidP="00CC6C4F">
            <w:pPr>
              <w:jc w:val="both"/>
              <w:rPr>
                <w:sz w:val="16"/>
              </w:rPr>
            </w:pPr>
            <w:r>
              <w:rPr>
                <w:sz w:val="16"/>
              </w:rPr>
              <w:t>Approval Process</w:t>
            </w:r>
          </w:p>
        </w:tc>
        <w:tc>
          <w:tcPr>
            <w:tcW w:w="7433" w:type="dxa"/>
            <w:tcBorders>
              <w:right w:val="single" w:sz="18" w:space="0" w:color="auto"/>
            </w:tcBorders>
          </w:tcPr>
          <w:p w14:paraId="2BD2C8F8" w14:textId="77777777" w:rsidR="00303931" w:rsidRDefault="00303931" w:rsidP="00CC6C4F">
            <w:pPr>
              <w:jc w:val="both"/>
              <w:rPr>
                <w:sz w:val="16"/>
              </w:rPr>
            </w:pPr>
            <w:r>
              <w:rPr>
                <w:sz w:val="16"/>
              </w:rPr>
              <w:t>Senior Manager Approved</w:t>
            </w:r>
          </w:p>
        </w:tc>
      </w:tr>
      <w:tr w:rsidR="00303931" w:rsidRPr="00A3041C" w14:paraId="0BEDF895" w14:textId="77777777" w:rsidTr="00CC6C4F">
        <w:tc>
          <w:tcPr>
            <w:tcW w:w="1809" w:type="dxa"/>
            <w:tcBorders>
              <w:left w:val="single" w:sz="18" w:space="0" w:color="auto"/>
            </w:tcBorders>
          </w:tcPr>
          <w:p w14:paraId="2695E5C4" w14:textId="77777777" w:rsidR="00303931" w:rsidRPr="00A3041C" w:rsidRDefault="00303931" w:rsidP="00CC6C4F">
            <w:pPr>
              <w:jc w:val="both"/>
              <w:rPr>
                <w:sz w:val="16"/>
              </w:rPr>
            </w:pPr>
            <w:r w:rsidRPr="00A3041C">
              <w:rPr>
                <w:sz w:val="16"/>
              </w:rPr>
              <w:t>Date to be Reviewed</w:t>
            </w:r>
          </w:p>
        </w:tc>
        <w:tc>
          <w:tcPr>
            <w:tcW w:w="7433" w:type="dxa"/>
            <w:tcBorders>
              <w:right w:val="single" w:sz="18" w:space="0" w:color="auto"/>
            </w:tcBorders>
          </w:tcPr>
          <w:p w14:paraId="5F9C5822" w14:textId="77777777" w:rsidR="00303931" w:rsidRPr="00A3041C" w:rsidRDefault="00303931" w:rsidP="00CC6C4F">
            <w:pPr>
              <w:jc w:val="both"/>
              <w:rPr>
                <w:sz w:val="16"/>
              </w:rPr>
            </w:pPr>
            <w:r>
              <w:rPr>
                <w:sz w:val="16"/>
              </w:rPr>
              <w:t>31 December 2021</w:t>
            </w:r>
          </w:p>
        </w:tc>
      </w:tr>
      <w:tr w:rsidR="00303931" w:rsidRPr="00A3041C" w14:paraId="3C683D7D" w14:textId="77777777" w:rsidTr="00CC6C4F">
        <w:tc>
          <w:tcPr>
            <w:tcW w:w="1809" w:type="dxa"/>
            <w:tcBorders>
              <w:left w:val="single" w:sz="18" w:space="0" w:color="auto"/>
              <w:bottom w:val="single" w:sz="18" w:space="0" w:color="auto"/>
            </w:tcBorders>
          </w:tcPr>
          <w:p w14:paraId="436612A4" w14:textId="77777777" w:rsidR="00303931" w:rsidRPr="00A3041C" w:rsidRDefault="00303931" w:rsidP="00CC6C4F">
            <w:pPr>
              <w:jc w:val="both"/>
              <w:rPr>
                <w:sz w:val="16"/>
              </w:rPr>
            </w:pPr>
            <w:r>
              <w:rPr>
                <w:sz w:val="16"/>
              </w:rPr>
              <w:t>Expiry Date</w:t>
            </w:r>
          </w:p>
        </w:tc>
        <w:tc>
          <w:tcPr>
            <w:tcW w:w="7433" w:type="dxa"/>
            <w:tcBorders>
              <w:bottom w:val="single" w:sz="18" w:space="0" w:color="auto"/>
              <w:right w:val="single" w:sz="18" w:space="0" w:color="auto"/>
            </w:tcBorders>
          </w:tcPr>
          <w:p w14:paraId="3DE6055B" w14:textId="77777777" w:rsidR="00303931" w:rsidRDefault="00303931" w:rsidP="00CC6C4F">
            <w:pPr>
              <w:jc w:val="both"/>
              <w:rPr>
                <w:sz w:val="16"/>
              </w:rPr>
            </w:pPr>
            <w:r>
              <w:rPr>
                <w:sz w:val="16"/>
              </w:rPr>
              <w:t>31 March 2022</w:t>
            </w:r>
          </w:p>
        </w:tc>
      </w:tr>
    </w:tbl>
    <w:p w14:paraId="060BBE8E" w14:textId="77777777" w:rsidR="00303931" w:rsidRPr="00303931" w:rsidRDefault="00303931" w:rsidP="00303931">
      <w:pPr>
        <w:rPr>
          <w:rFonts w:ascii="Arial" w:hAnsi="Arial" w:cs="Arial"/>
          <w:b/>
          <w:sz w:val="24"/>
          <w:szCs w:val="24"/>
        </w:rPr>
      </w:pPr>
    </w:p>
    <w:p w14:paraId="0B99EE68" w14:textId="77777777" w:rsidR="00303931" w:rsidRPr="00303931" w:rsidRDefault="00EC22DA" w:rsidP="00303931">
      <w:pPr>
        <w:pStyle w:val="ListParagraph"/>
        <w:numPr>
          <w:ilvl w:val="0"/>
          <w:numId w:val="3"/>
        </w:numPr>
        <w:spacing w:after="0" w:line="240" w:lineRule="auto"/>
        <w:ind w:left="709" w:hanging="709"/>
        <w:jc w:val="both"/>
        <w:rPr>
          <w:rFonts w:ascii="Arial" w:hAnsi="Arial" w:cs="Arial"/>
          <w:b/>
          <w:sz w:val="24"/>
          <w:szCs w:val="24"/>
        </w:rPr>
      </w:pPr>
      <w:r>
        <w:rPr>
          <w:rFonts w:ascii="Arial" w:hAnsi="Arial" w:cs="Arial"/>
          <w:b/>
          <w:sz w:val="24"/>
          <w:szCs w:val="24"/>
        </w:rPr>
        <w:t>Purpose</w:t>
      </w:r>
      <w:r w:rsidR="00303931" w:rsidRPr="00303931">
        <w:rPr>
          <w:rFonts w:ascii="Arial" w:hAnsi="Arial" w:cs="Arial"/>
          <w:b/>
          <w:sz w:val="24"/>
          <w:szCs w:val="24"/>
        </w:rPr>
        <w:t xml:space="preserve"> of Policy</w:t>
      </w:r>
    </w:p>
    <w:p w14:paraId="2B5BD4B0" w14:textId="77777777" w:rsidR="00303931" w:rsidRDefault="00303931" w:rsidP="00303931">
      <w:pPr>
        <w:spacing w:after="0"/>
        <w:jc w:val="both"/>
        <w:rPr>
          <w:rFonts w:ascii="Arial" w:hAnsi="Arial" w:cs="Arial"/>
          <w:sz w:val="24"/>
        </w:rPr>
      </w:pPr>
    </w:p>
    <w:p w14:paraId="7CFB33A8" w14:textId="77777777" w:rsidR="00303931" w:rsidRDefault="00303931" w:rsidP="00303931">
      <w:pPr>
        <w:pStyle w:val="ListParagraph"/>
        <w:numPr>
          <w:ilvl w:val="1"/>
          <w:numId w:val="3"/>
        </w:numPr>
        <w:ind w:left="709" w:hanging="709"/>
        <w:jc w:val="both"/>
        <w:rPr>
          <w:rFonts w:ascii="Arial" w:hAnsi="Arial" w:cs="Arial"/>
          <w:sz w:val="24"/>
        </w:rPr>
      </w:pPr>
      <w:r w:rsidRPr="00303931">
        <w:rPr>
          <w:rFonts w:ascii="Arial" w:hAnsi="Arial" w:cs="Arial"/>
          <w:sz w:val="24"/>
        </w:rPr>
        <w:t>The purpose of this policy is to ensure consistency of practice by the Multi-Agency Safeguarding Hub (MASH) in relation to issues of consent</w:t>
      </w:r>
      <w:r w:rsidR="00A46C80">
        <w:rPr>
          <w:rFonts w:ascii="Arial" w:hAnsi="Arial" w:cs="Arial"/>
          <w:sz w:val="24"/>
        </w:rPr>
        <w:t xml:space="preserve"> relating to the progression of Contacts received</w:t>
      </w:r>
      <w:r w:rsidRPr="00303931">
        <w:rPr>
          <w:rFonts w:ascii="Arial" w:hAnsi="Arial" w:cs="Arial"/>
          <w:sz w:val="24"/>
        </w:rPr>
        <w:t>.</w:t>
      </w:r>
    </w:p>
    <w:p w14:paraId="4BF9BE6C" w14:textId="77777777" w:rsidR="007E6C7D" w:rsidRDefault="007E6C7D" w:rsidP="007E6C7D">
      <w:pPr>
        <w:pStyle w:val="ListParagraph"/>
        <w:ind w:left="709"/>
        <w:jc w:val="both"/>
        <w:rPr>
          <w:rFonts w:ascii="Arial" w:hAnsi="Arial" w:cs="Arial"/>
          <w:sz w:val="24"/>
        </w:rPr>
      </w:pPr>
    </w:p>
    <w:p w14:paraId="470B21F5" w14:textId="77777777" w:rsidR="00C60CF2" w:rsidRDefault="007E6C7D" w:rsidP="00303931">
      <w:pPr>
        <w:pStyle w:val="ListParagraph"/>
        <w:numPr>
          <w:ilvl w:val="1"/>
          <w:numId w:val="3"/>
        </w:numPr>
        <w:ind w:left="709" w:hanging="709"/>
        <w:jc w:val="both"/>
        <w:rPr>
          <w:rFonts w:ascii="Arial" w:hAnsi="Arial" w:cs="Arial"/>
          <w:sz w:val="24"/>
        </w:rPr>
      </w:pPr>
      <w:r>
        <w:rPr>
          <w:rFonts w:ascii="Arial" w:hAnsi="Arial" w:cs="Arial"/>
          <w:sz w:val="24"/>
        </w:rPr>
        <w:t xml:space="preserve">Unless the </w:t>
      </w:r>
      <w:r w:rsidR="00C60CF2">
        <w:rPr>
          <w:rFonts w:ascii="Arial" w:hAnsi="Arial" w:cs="Arial"/>
          <w:sz w:val="24"/>
        </w:rPr>
        <w:t xml:space="preserve">immediate </w:t>
      </w:r>
      <w:r>
        <w:rPr>
          <w:rFonts w:ascii="Arial" w:hAnsi="Arial" w:cs="Arial"/>
          <w:sz w:val="24"/>
        </w:rPr>
        <w:t xml:space="preserve">safety of a child requires it, the MASH will not progress a Contact received without </w:t>
      </w:r>
      <w:r w:rsidR="00C60CF2">
        <w:rPr>
          <w:rFonts w:ascii="Arial" w:hAnsi="Arial" w:cs="Arial"/>
          <w:sz w:val="24"/>
        </w:rPr>
        <w:t xml:space="preserve">express </w:t>
      </w:r>
      <w:r w:rsidR="00A46C80">
        <w:rPr>
          <w:rFonts w:ascii="Arial" w:hAnsi="Arial" w:cs="Arial"/>
          <w:sz w:val="24"/>
        </w:rPr>
        <w:t>agreem</w:t>
      </w:r>
      <w:r w:rsidR="00C60CF2">
        <w:rPr>
          <w:rFonts w:ascii="Arial" w:hAnsi="Arial" w:cs="Arial"/>
          <w:sz w:val="24"/>
        </w:rPr>
        <w:t xml:space="preserve">ent </w:t>
      </w:r>
      <w:r w:rsidR="00E834EA">
        <w:rPr>
          <w:rFonts w:ascii="Arial" w:hAnsi="Arial" w:cs="Arial"/>
          <w:sz w:val="24"/>
        </w:rPr>
        <w:t>to do so, given by</w:t>
      </w:r>
      <w:r w:rsidR="00C60CF2">
        <w:rPr>
          <w:rFonts w:ascii="Arial" w:hAnsi="Arial" w:cs="Arial"/>
          <w:sz w:val="24"/>
        </w:rPr>
        <w:t xml:space="preserve"> the child or young person, if appropriate, or a parent or carer with parental responsibility for the child or young perso</w:t>
      </w:r>
      <w:r w:rsidR="00EC22DA">
        <w:rPr>
          <w:rFonts w:ascii="Arial" w:hAnsi="Arial" w:cs="Arial"/>
          <w:sz w:val="24"/>
        </w:rPr>
        <w:t>n.</w:t>
      </w:r>
    </w:p>
    <w:p w14:paraId="11227CFD" w14:textId="77777777" w:rsidR="00EC22DA" w:rsidRPr="00EC22DA" w:rsidRDefault="00EC22DA" w:rsidP="00EC22DA">
      <w:pPr>
        <w:pStyle w:val="ListParagraph"/>
        <w:rPr>
          <w:rFonts w:ascii="Arial" w:hAnsi="Arial" w:cs="Arial"/>
          <w:sz w:val="24"/>
        </w:rPr>
      </w:pPr>
    </w:p>
    <w:p w14:paraId="7321A63C" w14:textId="77777777" w:rsidR="00EC22DA" w:rsidRDefault="00EC22DA" w:rsidP="00303931">
      <w:pPr>
        <w:pStyle w:val="ListParagraph"/>
        <w:numPr>
          <w:ilvl w:val="1"/>
          <w:numId w:val="3"/>
        </w:numPr>
        <w:ind w:left="709" w:hanging="709"/>
        <w:jc w:val="both"/>
        <w:rPr>
          <w:rFonts w:ascii="Arial" w:hAnsi="Arial" w:cs="Arial"/>
          <w:sz w:val="24"/>
        </w:rPr>
      </w:pPr>
      <w:r>
        <w:rPr>
          <w:rFonts w:ascii="Arial" w:hAnsi="Arial" w:cs="Arial"/>
          <w:sz w:val="24"/>
        </w:rPr>
        <w:t xml:space="preserve">It is the responsibility </w:t>
      </w:r>
      <w:r w:rsidR="00E834EA">
        <w:rPr>
          <w:rFonts w:ascii="Arial" w:hAnsi="Arial" w:cs="Arial"/>
          <w:sz w:val="24"/>
        </w:rPr>
        <w:t xml:space="preserve">of the person referring a worry to the MASH to obtain prior </w:t>
      </w:r>
      <w:r w:rsidR="00A46C80">
        <w:rPr>
          <w:rFonts w:ascii="Arial" w:hAnsi="Arial" w:cs="Arial"/>
          <w:sz w:val="24"/>
        </w:rPr>
        <w:t>consent</w:t>
      </w:r>
      <w:r w:rsidR="00E834EA">
        <w:rPr>
          <w:rFonts w:ascii="Arial" w:hAnsi="Arial" w:cs="Arial"/>
          <w:sz w:val="24"/>
        </w:rPr>
        <w:t xml:space="preserve"> to do so from the child or young person, if appropriate, or a parent or carer with parental responsibility for the child or young person, unless it is unsafe to do so.  Responsibility for seeking consent ordinarily lies with the referrer because the referrer is disclosing the personal information of the child, young person, parent or carer to the MASH and should not </w:t>
      </w:r>
      <w:r w:rsidR="00115BA7">
        <w:rPr>
          <w:rFonts w:ascii="Arial" w:hAnsi="Arial" w:cs="Arial"/>
          <w:sz w:val="24"/>
        </w:rPr>
        <w:t xml:space="preserve">share such information </w:t>
      </w:r>
      <w:r w:rsidR="00A46C80">
        <w:rPr>
          <w:rFonts w:ascii="Arial" w:hAnsi="Arial" w:cs="Arial"/>
          <w:sz w:val="24"/>
        </w:rPr>
        <w:t xml:space="preserve">with the MASH </w:t>
      </w:r>
      <w:r w:rsidR="00E834EA">
        <w:rPr>
          <w:rFonts w:ascii="Arial" w:hAnsi="Arial" w:cs="Arial"/>
          <w:sz w:val="24"/>
        </w:rPr>
        <w:t xml:space="preserve">without consent </w:t>
      </w:r>
      <w:r w:rsidR="00A46C80">
        <w:rPr>
          <w:rFonts w:ascii="Arial" w:hAnsi="Arial" w:cs="Arial"/>
          <w:sz w:val="24"/>
        </w:rPr>
        <w:t xml:space="preserve">to do so </w:t>
      </w:r>
      <w:r w:rsidR="00E834EA">
        <w:rPr>
          <w:rFonts w:ascii="Arial" w:hAnsi="Arial" w:cs="Arial"/>
          <w:sz w:val="24"/>
        </w:rPr>
        <w:t>unless the safety of a child or young person requires it</w:t>
      </w:r>
      <w:r w:rsidR="00E834EA">
        <w:rPr>
          <w:rStyle w:val="FootnoteReference"/>
          <w:rFonts w:ascii="Arial" w:hAnsi="Arial" w:cs="Arial"/>
          <w:sz w:val="24"/>
        </w:rPr>
        <w:footnoteReference w:id="1"/>
      </w:r>
      <w:r w:rsidR="00E834EA">
        <w:rPr>
          <w:rFonts w:ascii="Arial" w:hAnsi="Arial" w:cs="Arial"/>
          <w:sz w:val="24"/>
        </w:rPr>
        <w:t xml:space="preserve">. </w:t>
      </w:r>
    </w:p>
    <w:p w14:paraId="6CF35211" w14:textId="77777777" w:rsidR="00E834EA" w:rsidRPr="00E834EA" w:rsidRDefault="00E834EA" w:rsidP="00E834EA">
      <w:pPr>
        <w:pStyle w:val="ListParagraph"/>
        <w:rPr>
          <w:rFonts w:ascii="Arial" w:hAnsi="Arial" w:cs="Arial"/>
          <w:sz w:val="24"/>
        </w:rPr>
      </w:pPr>
    </w:p>
    <w:p w14:paraId="4DA04332" w14:textId="77777777" w:rsidR="007E6C7D" w:rsidRDefault="00C60CF2" w:rsidP="00303931">
      <w:pPr>
        <w:pStyle w:val="ListParagraph"/>
        <w:numPr>
          <w:ilvl w:val="1"/>
          <w:numId w:val="3"/>
        </w:numPr>
        <w:ind w:left="709" w:hanging="709"/>
        <w:jc w:val="both"/>
        <w:rPr>
          <w:rFonts w:ascii="Arial" w:hAnsi="Arial" w:cs="Arial"/>
          <w:sz w:val="24"/>
        </w:rPr>
      </w:pPr>
      <w:r>
        <w:rPr>
          <w:rFonts w:ascii="Arial" w:hAnsi="Arial" w:cs="Arial"/>
          <w:sz w:val="24"/>
        </w:rPr>
        <w:t xml:space="preserve">Only in exceptional circumstances will the MASH </w:t>
      </w:r>
      <w:r w:rsidR="00EC22DA">
        <w:rPr>
          <w:rFonts w:ascii="Arial" w:hAnsi="Arial" w:cs="Arial"/>
          <w:sz w:val="24"/>
        </w:rPr>
        <w:t>take resp</w:t>
      </w:r>
      <w:r w:rsidR="00115BA7">
        <w:rPr>
          <w:rFonts w:ascii="Arial" w:hAnsi="Arial" w:cs="Arial"/>
          <w:sz w:val="24"/>
        </w:rPr>
        <w:t xml:space="preserve">onsibility for seeking consent of a child, young person, parent or carer. Unless the safety of a child </w:t>
      </w:r>
      <w:r w:rsidR="00115BA7">
        <w:rPr>
          <w:rFonts w:ascii="Arial" w:hAnsi="Arial" w:cs="Arial"/>
          <w:sz w:val="24"/>
        </w:rPr>
        <w:lastRenderedPageBreak/>
        <w:t xml:space="preserve">or young person requires that a Contact progress, a referrer will be informed that the MASH </w:t>
      </w:r>
      <w:r w:rsidR="004A2B14">
        <w:rPr>
          <w:rFonts w:ascii="Arial" w:hAnsi="Arial" w:cs="Arial"/>
          <w:sz w:val="24"/>
        </w:rPr>
        <w:t>is</w:t>
      </w:r>
      <w:r w:rsidR="00115BA7">
        <w:rPr>
          <w:rFonts w:ascii="Arial" w:hAnsi="Arial" w:cs="Arial"/>
          <w:sz w:val="24"/>
        </w:rPr>
        <w:t xml:space="preserve"> unable to progress a Contact.</w:t>
      </w:r>
      <w:r>
        <w:rPr>
          <w:rFonts w:ascii="Arial" w:hAnsi="Arial" w:cs="Arial"/>
          <w:sz w:val="24"/>
        </w:rPr>
        <w:t xml:space="preserve">  </w:t>
      </w:r>
    </w:p>
    <w:p w14:paraId="183EBA18" w14:textId="77777777" w:rsidR="00115BA7" w:rsidRPr="00115BA7" w:rsidRDefault="00115BA7" w:rsidP="00115BA7">
      <w:pPr>
        <w:pStyle w:val="ListParagraph"/>
        <w:rPr>
          <w:rFonts w:ascii="Arial" w:hAnsi="Arial" w:cs="Arial"/>
          <w:sz w:val="24"/>
        </w:rPr>
      </w:pPr>
    </w:p>
    <w:p w14:paraId="3975F7E5" w14:textId="77777777" w:rsidR="00115BA7" w:rsidRPr="00A46C80" w:rsidRDefault="00115BA7" w:rsidP="00A46C80">
      <w:pPr>
        <w:pStyle w:val="ListParagraph"/>
        <w:numPr>
          <w:ilvl w:val="1"/>
          <w:numId w:val="3"/>
        </w:numPr>
        <w:ind w:left="709" w:hanging="709"/>
        <w:jc w:val="both"/>
        <w:rPr>
          <w:rFonts w:ascii="Arial" w:hAnsi="Arial" w:cs="Arial"/>
          <w:sz w:val="24"/>
        </w:rPr>
      </w:pPr>
      <w:r>
        <w:rPr>
          <w:rFonts w:ascii="Arial" w:hAnsi="Arial" w:cs="Arial"/>
          <w:sz w:val="24"/>
        </w:rPr>
        <w:t xml:space="preserve">There are </w:t>
      </w:r>
      <w:r w:rsidR="0088435D">
        <w:rPr>
          <w:rFonts w:ascii="Arial" w:hAnsi="Arial" w:cs="Arial"/>
          <w:sz w:val="24"/>
        </w:rPr>
        <w:t>rare</w:t>
      </w:r>
      <w:r>
        <w:rPr>
          <w:rFonts w:ascii="Arial" w:hAnsi="Arial" w:cs="Arial"/>
          <w:sz w:val="24"/>
        </w:rPr>
        <w:t xml:space="preserve"> </w:t>
      </w:r>
      <w:r w:rsidR="0088435D">
        <w:rPr>
          <w:rFonts w:ascii="Arial" w:hAnsi="Arial" w:cs="Arial"/>
          <w:sz w:val="24"/>
        </w:rPr>
        <w:t xml:space="preserve">circumstances </w:t>
      </w:r>
      <w:r>
        <w:rPr>
          <w:rFonts w:ascii="Arial" w:hAnsi="Arial" w:cs="Arial"/>
          <w:sz w:val="24"/>
        </w:rPr>
        <w:t xml:space="preserve">where </w:t>
      </w:r>
      <w:r w:rsidR="0088435D">
        <w:rPr>
          <w:rFonts w:ascii="Arial" w:hAnsi="Arial" w:cs="Arial"/>
          <w:sz w:val="24"/>
        </w:rPr>
        <w:t>a referrer should legitimately avoid seeking the consent of a child or young person</w:t>
      </w:r>
      <w:r w:rsidR="00A46C80">
        <w:rPr>
          <w:rFonts w:ascii="Arial" w:hAnsi="Arial" w:cs="Arial"/>
          <w:sz w:val="24"/>
        </w:rPr>
        <w:t xml:space="preserve"> and </w:t>
      </w:r>
      <w:r w:rsidR="0088435D">
        <w:rPr>
          <w:rFonts w:ascii="Arial" w:hAnsi="Arial" w:cs="Arial"/>
          <w:sz w:val="24"/>
        </w:rPr>
        <w:t xml:space="preserve">parent or carer with parental responsibility for the child or young person. These relate to where the very act of seeking consent </w:t>
      </w:r>
      <w:r w:rsidR="00A46C80">
        <w:rPr>
          <w:rFonts w:ascii="Arial" w:hAnsi="Arial" w:cs="Arial"/>
          <w:sz w:val="24"/>
        </w:rPr>
        <w:t xml:space="preserve">by a referrer </w:t>
      </w:r>
      <w:r w:rsidR="0088435D">
        <w:rPr>
          <w:rFonts w:ascii="Arial" w:hAnsi="Arial" w:cs="Arial"/>
          <w:sz w:val="24"/>
        </w:rPr>
        <w:t>would either place the child or young person at risk or result in the potential loss of evidence, for example</w:t>
      </w:r>
      <w:r w:rsidR="00A46C80">
        <w:rPr>
          <w:rFonts w:ascii="Arial" w:hAnsi="Arial" w:cs="Arial"/>
          <w:sz w:val="24"/>
        </w:rPr>
        <w:t xml:space="preserve">, the destruction </w:t>
      </w:r>
      <w:r w:rsidR="00A46C80">
        <w:rPr>
          <w:rFonts w:ascii="Arial" w:eastAsia="Times New Roman" w:hAnsi="Arial" w:cs="Arial"/>
          <w:sz w:val="24"/>
          <w:szCs w:val="24"/>
        </w:rPr>
        <w:t>of</w:t>
      </w:r>
      <w:r w:rsidR="00A46C80" w:rsidRPr="00092121">
        <w:rPr>
          <w:rFonts w:ascii="Arial" w:eastAsia="Times New Roman" w:hAnsi="Arial" w:cs="Arial"/>
          <w:sz w:val="24"/>
          <w:szCs w:val="24"/>
        </w:rPr>
        <w:t xml:space="preserve"> evidence of a crime or influencing a child or young person about a disclosure made</w:t>
      </w:r>
      <w:r w:rsidR="00A46C80">
        <w:rPr>
          <w:rFonts w:ascii="Arial" w:eastAsia="Times New Roman" w:hAnsi="Arial" w:cs="Arial"/>
          <w:sz w:val="24"/>
          <w:szCs w:val="24"/>
        </w:rPr>
        <w:t>.</w:t>
      </w:r>
    </w:p>
    <w:p w14:paraId="7DB3E979" w14:textId="77777777" w:rsidR="00A46C80" w:rsidRPr="00A46C80" w:rsidRDefault="00A46C80" w:rsidP="00A46C80">
      <w:pPr>
        <w:pStyle w:val="ListParagraph"/>
        <w:rPr>
          <w:rFonts w:ascii="Arial" w:hAnsi="Arial" w:cs="Arial"/>
          <w:sz w:val="24"/>
        </w:rPr>
      </w:pPr>
    </w:p>
    <w:p w14:paraId="7A10CCA0" w14:textId="77777777" w:rsidR="00303931" w:rsidRPr="00303931" w:rsidRDefault="00303931" w:rsidP="00303931">
      <w:pPr>
        <w:pStyle w:val="ListParagraph"/>
        <w:numPr>
          <w:ilvl w:val="0"/>
          <w:numId w:val="3"/>
        </w:numPr>
        <w:ind w:left="709" w:hanging="709"/>
        <w:jc w:val="both"/>
        <w:rPr>
          <w:rFonts w:ascii="Arial" w:hAnsi="Arial" w:cs="Arial"/>
          <w:b/>
          <w:sz w:val="24"/>
        </w:rPr>
      </w:pPr>
      <w:r w:rsidRPr="00303931">
        <w:rPr>
          <w:rFonts w:ascii="Arial" w:hAnsi="Arial" w:cs="Arial"/>
          <w:b/>
          <w:sz w:val="24"/>
        </w:rPr>
        <w:t>Policy</w:t>
      </w:r>
    </w:p>
    <w:p w14:paraId="7187181F" w14:textId="77777777" w:rsidR="00303931" w:rsidRPr="00092121" w:rsidRDefault="00303931" w:rsidP="00A46C80">
      <w:pPr>
        <w:spacing w:after="0"/>
        <w:ind w:left="709" w:hanging="709"/>
        <w:jc w:val="both"/>
        <w:rPr>
          <w:rFonts w:ascii="Arial" w:eastAsia="Times New Roman" w:hAnsi="Arial" w:cs="Arial"/>
          <w:sz w:val="24"/>
          <w:szCs w:val="24"/>
        </w:rPr>
      </w:pPr>
      <w:r>
        <w:rPr>
          <w:rFonts w:ascii="Arial" w:hAnsi="Arial" w:cs="Arial"/>
          <w:sz w:val="24"/>
        </w:rPr>
        <w:t>2.1</w:t>
      </w:r>
      <w:r>
        <w:rPr>
          <w:rFonts w:ascii="Arial" w:hAnsi="Arial" w:cs="Arial"/>
          <w:sz w:val="24"/>
        </w:rPr>
        <w:tab/>
      </w:r>
      <w:r w:rsidRPr="00092121">
        <w:rPr>
          <w:rFonts w:ascii="Arial" w:eastAsia="Times New Roman" w:hAnsi="Arial" w:cs="Arial"/>
          <w:sz w:val="24"/>
          <w:szCs w:val="24"/>
        </w:rPr>
        <w:t xml:space="preserve">Where </w:t>
      </w:r>
      <w:r>
        <w:rPr>
          <w:rFonts w:ascii="Arial" w:eastAsia="Times New Roman" w:hAnsi="Arial" w:cs="Arial"/>
          <w:sz w:val="24"/>
          <w:szCs w:val="24"/>
        </w:rPr>
        <w:t xml:space="preserve">the </w:t>
      </w:r>
      <w:r w:rsidRPr="00092121">
        <w:rPr>
          <w:rFonts w:ascii="Arial" w:eastAsia="Times New Roman" w:hAnsi="Arial" w:cs="Arial"/>
          <w:sz w:val="24"/>
          <w:szCs w:val="24"/>
        </w:rPr>
        <w:t xml:space="preserve">North Tyneside </w:t>
      </w:r>
      <w:r>
        <w:rPr>
          <w:rFonts w:ascii="Arial" w:eastAsia="Times New Roman" w:hAnsi="Arial" w:cs="Arial"/>
          <w:sz w:val="24"/>
          <w:szCs w:val="24"/>
        </w:rPr>
        <w:t xml:space="preserve">Multi-Agency Safeguarding Hub </w:t>
      </w:r>
      <w:r w:rsidRPr="00092121">
        <w:rPr>
          <w:rFonts w:ascii="Arial" w:eastAsia="Times New Roman" w:hAnsi="Arial" w:cs="Arial"/>
          <w:sz w:val="24"/>
          <w:szCs w:val="24"/>
        </w:rPr>
        <w:t>receive</w:t>
      </w:r>
      <w:r>
        <w:rPr>
          <w:rFonts w:ascii="Arial" w:eastAsia="Times New Roman" w:hAnsi="Arial" w:cs="Arial"/>
          <w:sz w:val="24"/>
          <w:szCs w:val="24"/>
        </w:rPr>
        <w:t>s</w:t>
      </w:r>
      <w:r w:rsidRPr="00092121">
        <w:rPr>
          <w:rFonts w:ascii="Arial" w:eastAsia="Times New Roman" w:hAnsi="Arial" w:cs="Arial"/>
          <w:sz w:val="24"/>
          <w:szCs w:val="24"/>
        </w:rPr>
        <w:t xml:space="preserve"> </w:t>
      </w:r>
      <w:r>
        <w:rPr>
          <w:rFonts w:ascii="Arial" w:eastAsia="Times New Roman" w:hAnsi="Arial" w:cs="Arial"/>
          <w:sz w:val="24"/>
          <w:szCs w:val="24"/>
        </w:rPr>
        <w:t>c</w:t>
      </w:r>
      <w:r w:rsidRPr="00092121">
        <w:rPr>
          <w:rFonts w:ascii="Arial" w:eastAsia="Times New Roman" w:hAnsi="Arial" w:cs="Arial"/>
          <w:sz w:val="24"/>
          <w:szCs w:val="24"/>
        </w:rPr>
        <w:t xml:space="preserve">ontact about a child or young person by someone </w:t>
      </w:r>
      <w:r w:rsidRPr="007A7037">
        <w:rPr>
          <w:rFonts w:ascii="Arial" w:eastAsia="Times New Roman" w:hAnsi="Arial" w:cs="Arial"/>
          <w:sz w:val="24"/>
          <w:szCs w:val="24"/>
        </w:rPr>
        <w:t>other</w:t>
      </w:r>
      <w:r w:rsidRPr="00092121">
        <w:rPr>
          <w:rFonts w:ascii="Arial" w:eastAsia="Times New Roman" w:hAnsi="Arial" w:cs="Arial"/>
          <w:sz w:val="24"/>
          <w:szCs w:val="24"/>
        </w:rPr>
        <w:t xml:space="preserve"> than the subject child, young person, parent or carer with parental responsibility, the person contacting the </w:t>
      </w:r>
      <w:r w:rsidR="003118C4">
        <w:rPr>
          <w:rFonts w:ascii="Arial" w:eastAsia="Times New Roman" w:hAnsi="Arial" w:cs="Arial"/>
          <w:sz w:val="24"/>
          <w:szCs w:val="24"/>
        </w:rPr>
        <w:t>MASH</w:t>
      </w:r>
      <w:r w:rsidRPr="003118C4">
        <w:rPr>
          <w:rFonts w:ascii="Arial" w:eastAsia="Times New Roman" w:hAnsi="Arial" w:cs="Arial"/>
          <w:sz w:val="24"/>
          <w:szCs w:val="24"/>
        </w:rPr>
        <w:t xml:space="preserve"> </w:t>
      </w:r>
      <w:r w:rsidR="003118C4">
        <w:rPr>
          <w:rFonts w:ascii="Arial" w:eastAsia="Times New Roman" w:hAnsi="Arial" w:cs="Arial"/>
          <w:sz w:val="24"/>
          <w:szCs w:val="24"/>
        </w:rPr>
        <w:t>will be asked</w:t>
      </w:r>
      <w:r w:rsidRPr="00092121">
        <w:rPr>
          <w:rFonts w:ascii="Arial" w:eastAsia="Times New Roman" w:hAnsi="Arial" w:cs="Arial"/>
          <w:sz w:val="24"/>
          <w:szCs w:val="24"/>
        </w:rPr>
        <w:t xml:space="preserve"> </w:t>
      </w:r>
      <w:r w:rsidR="003118C4">
        <w:rPr>
          <w:rFonts w:ascii="Arial" w:eastAsia="Times New Roman" w:hAnsi="Arial" w:cs="Arial"/>
          <w:sz w:val="24"/>
          <w:szCs w:val="24"/>
        </w:rPr>
        <w:t xml:space="preserve">to </w:t>
      </w:r>
      <w:r w:rsidRPr="00092121">
        <w:rPr>
          <w:rFonts w:ascii="Arial" w:eastAsia="Times New Roman" w:hAnsi="Arial" w:cs="Arial"/>
          <w:sz w:val="24"/>
          <w:szCs w:val="24"/>
        </w:rPr>
        <w:t xml:space="preserve">confirm, either verbally or in writing, </w:t>
      </w:r>
      <w:r w:rsidR="003118C4">
        <w:rPr>
          <w:rFonts w:ascii="Arial" w:eastAsia="Times New Roman" w:hAnsi="Arial" w:cs="Arial"/>
          <w:sz w:val="24"/>
          <w:szCs w:val="24"/>
        </w:rPr>
        <w:t>whether</w:t>
      </w:r>
      <w:r w:rsidRPr="00092121">
        <w:rPr>
          <w:rFonts w:ascii="Arial" w:eastAsia="Times New Roman" w:hAnsi="Arial" w:cs="Arial"/>
          <w:sz w:val="24"/>
          <w:szCs w:val="24"/>
        </w:rPr>
        <w:t xml:space="preserve"> they have obtained consent </w:t>
      </w:r>
      <w:r w:rsidR="003118C4">
        <w:rPr>
          <w:rFonts w:ascii="Arial" w:eastAsia="Times New Roman" w:hAnsi="Arial" w:cs="Arial"/>
          <w:sz w:val="24"/>
          <w:szCs w:val="24"/>
        </w:rPr>
        <w:t xml:space="preserve">of the child, young person or person with parental responsibility to </w:t>
      </w:r>
      <w:r w:rsidRPr="00092121">
        <w:rPr>
          <w:rFonts w:ascii="Arial" w:eastAsia="Times New Roman" w:hAnsi="Arial" w:cs="Arial"/>
          <w:sz w:val="24"/>
          <w:szCs w:val="24"/>
        </w:rPr>
        <w:t xml:space="preserve">contact the </w:t>
      </w:r>
      <w:r w:rsidR="003118C4">
        <w:rPr>
          <w:rFonts w:ascii="Arial" w:eastAsia="Times New Roman" w:hAnsi="Arial" w:cs="Arial"/>
          <w:sz w:val="24"/>
          <w:szCs w:val="24"/>
        </w:rPr>
        <w:t>MASH</w:t>
      </w:r>
      <w:r w:rsidRPr="00092121">
        <w:rPr>
          <w:rFonts w:ascii="Arial" w:eastAsia="Times New Roman" w:hAnsi="Arial" w:cs="Arial"/>
          <w:sz w:val="24"/>
          <w:szCs w:val="24"/>
        </w:rPr>
        <w:t xml:space="preserve">. </w:t>
      </w:r>
    </w:p>
    <w:p w14:paraId="66B56328" w14:textId="77777777" w:rsidR="00303931" w:rsidRDefault="00303931" w:rsidP="00A46C80">
      <w:pPr>
        <w:spacing w:after="0"/>
        <w:jc w:val="both"/>
        <w:rPr>
          <w:rFonts w:ascii="Arial" w:hAnsi="Arial" w:cs="Arial"/>
          <w:sz w:val="24"/>
        </w:rPr>
      </w:pPr>
    </w:p>
    <w:p w14:paraId="57A9E626" w14:textId="77777777" w:rsidR="003118C4" w:rsidRDefault="002955D0" w:rsidP="00A46C80">
      <w:pPr>
        <w:ind w:left="709" w:hanging="709"/>
        <w:jc w:val="both"/>
        <w:rPr>
          <w:rFonts w:ascii="Arial" w:hAnsi="Arial" w:cs="Arial"/>
          <w:sz w:val="24"/>
        </w:rPr>
      </w:pPr>
      <w:r>
        <w:rPr>
          <w:rFonts w:ascii="Arial" w:hAnsi="Arial" w:cs="Arial"/>
          <w:sz w:val="24"/>
        </w:rPr>
        <w:t>2.2</w:t>
      </w:r>
      <w:r>
        <w:rPr>
          <w:rFonts w:ascii="Arial" w:hAnsi="Arial" w:cs="Arial"/>
          <w:sz w:val="24"/>
        </w:rPr>
        <w:tab/>
      </w:r>
      <w:r w:rsidR="003076F3">
        <w:rPr>
          <w:rFonts w:ascii="Arial" w:hAnsi="Arial" w:cs="Arial"/>
          <w:sz w:val="24"/>
        </w:rPr>
        <w:t xml:space="preserve">Where the referring person is not the subject child or young person or does not have parental responsibility, the MASH will </w:t>
      </w:r>
      <w:r w:rsidR="003076F3" w:rsidRPr="009F75D0">
        <w:rPr>
          <w:rFonts w:ascii="Arial" w:hAnsi="Arial" w:cs="Arial"/>
          <w:i/>
          <w:sz w:val="24"/>
          <w:u w:val="single"/>
        </w:rPr>
        <w:t>not</w:t>
      </w:r>
      <w:r w:rsidR="003076F3">
        <w:rPr>
          <w:rFonts w:ascii="Arial" w:hAnsi="Arial" w:cs="Arial"/>
          <w:sz w:val="24"/>
        </w:rPr>
        <w:t xml:space="preserve"> progress consideration of the Contact except in two specific circumstances:</w:t>
      </w:r>
    </w:p>
    <w:p w14:paraId="2BEF19DF" w14:textId="77777777" w:rsidR="00250D82" w:rsidRPr="00C945E9" w:rsidRDefault="00250D82" w:rsidP="00C945E9">
      <w:pPr>
        <w:pStyle w:val="ListParagraph"/>
        <w:numPr>
          <w:ilvl w:val="0"/>
          <w:numId w:val="5"/>
        </w:numPr>
        <w:jc w:val="both"/>
        <w:rPr>
          <w:rFonts w:ascii="Arial" w:hAnsi="Arial" w:cs="Arial"/>
          <w:sz w:val="24"/>
        </w:rPr>
      </w:pPr>
      <w:r>
        <w:rPr>
          <w:rFonts w:ascii="Arial" w:eastAsia="Times New Roman" w:hAnsi="Arial" w:cs="Arial"/>
          <w:sz w:val="24"/>
          <w:szCs w:val="24"/>
        </w:rPr>
        <w:t xml:space="preserve">In the opinion of the MASH, </w:t>
      </w:r>
      <w:r w:rsidR="003076F3" w:rsidRPr="00092121">
        <w:rPr>
          <w:rFonts w:ascii="Arial" w:eastAsia="Times New Roman" w:hAnsi="Arial" w:cs="Arial"/>
          <w:sz w:val="24"/>
          <w:szCs w:val="24"/>
        </w:rPr>
        <w:t xml:space="preserve">the person making contact is </w:t>
      </w:r>
      <w:r>
        <w:rPr>
          <w:rFonts w:ascii="Arial" w:eastAsia="Times New Roman" w:hAnsi="Arial" w:cs="Arial"/>
          <w:sz w:val="24"/>
          <w:szCs w:val="24"/>
        </w:rPr>
        <w:t>justified in not informing</w:t>
      </w:r>
      <w:r w:rsidR="003076F3" w:rsidRPr="00092121">
        <w:rPr>
          <w:rFonts w:ascii="Arial" w:eastAsia="Times New Roman" w:hAnsi="Arial" w:cs="Arial"/>
          <w:sz w:val="24"/>
          <w:szCs w:val="24"/>
        </w:rPr>
        <w:t xml:space="preserve"> the person with parental responsibility (or the young person themselves if appropriate) </w:t>
      </w:r>
      <w:r>
        <w:rPr>
          <w:rFonts w:ascii="Arial" w:eastAsia="Times New Roman" w:hAnsi="Arial" w:cs="Arial"/>
          <w:sz w:val="24"/>
          <w:szCs w:val="24"/>
        </w:rPr>
        <w:t xml:space="preserve">that they will contact the MASH because it </w:t>
      </w:r>
      <w:r w:rsidR="003076F3" w:rsidRPr="00092121">
        <w:rPr>
          <w:rFonts w:ascii="Arial" w:eastAsia="Times New Roman" w:hAnsi="Arial" w:cs="Arial"/>
          <w:sz w:val="24"/>
          <w:szCs w:val="24"/>
        </w:rPr>
        <w:t>would place the child or young person at risk of significant harm or may lead to a loss of evidence, for example destroying evidence of a crime or influencing a child or young person about a disclosure made</w:t>
      </w:r>
      <w:r w:rsidR="00C945E9">
        <w:rPr>
          <w:rFonts w:ascii="Arial" w:eastAsia="Times New Roman" w:hAnsi="Arial" w:cs="Arial"/>
          <w:sz w:val="24"/>
          <w:szCs w:val="24"/>
        </w:rPr>
        <w:t>; or</w:t>
      </w:r>
    </w:p>
    <w:p w14:paraId="0EC0403B" w14:textId="77777777" w:rsidR="00C945E9" w:rsidRPr="00C945E9" w:rsidRDefault="00C945E9" w:rsidP="00C945E9">
      <w:pPr>
        <w:pStyle w:val="ListParagraph"/>
        <w:ind w:left="1800"/>
        <w:jc w:val="both"/>
        <w:rPr>
          <w:rFonts w:ascii="Arial" w:hAnsi="Arial" w:cs="Arial"/>
          <w:sz w:val="24"/>
        </w:rPr>
      </w:pPr>
    </w:p>
    <w:p w14:paraId="006CBE1A" w14:textId="77777777" w:rsidR="00BF1C2B" w:rsidRPr="00BF1C2B" w:rsidRDefault="00C945E9" w:rsidP="00BF1C2B">
      <w:pPr>
        <w:pStyle w:val="ListParagraph"/>
        <w:numPr>
          <w:ilvl w:val="0"/>
          <w:numId w:val="5"/>
        </w:numPr>
        <w:jc w:val="both"/>
        <w:rPr>
          <w:rFonts w:ascii="Arial" w:hAnsi="Arial" w:cs="Arial"/>
          <w:sz w:val="24"/>
        </w:rPr>
      </w:pPr>
      <w:r w:rsidRPr="00BF1C2B">
        <w:rPr>
          <w:rFonts w:ascii="Arial" w:hAnsi="Arial" w:cs="Arial"/>
          <w:sz w:val="24"/>
        </w:rPr>
        <w:t>Where, on the strength of the information contained within the Contact</w:t>
      </w:r>
      <w:r w:rsidR="00BF1C2B">
        <w:rPr>
          <w:rFonts w:ascii="Arial" w:hAnsi="Arial" w:cs="Arial"/>
          <w:sz w:val="24"/>
        </w:rPr>
        <w:t xml:space="preserve"> or </w:t>
      </w:r>
      <w:r w:rsidR="00A81416">
        <w:rPr>
          <w:rFonts w:ascii="Arial" w:hAnsi="Arial" w:cs="Arial"/>
          <w:sz w:val="24"/>
        </w:rPr>
        <w:t xml:space="preserve">other </w:t>
      </w:r>
      <w:r w:rsidR="00BF1C2B">
        <w:rPr>
          <w:rFonts w:ascii="Arial" w:hAnsi="Arial" w:cs="Arial"/>
          <w:sz w:val="24"/>
        </w:rPr>
        <w:t>information held by the MASH</w:t>
      </w:r>
      <w:r w:rsidRPr="00BF1C2B">
        <w:rPr>
          <w:rFonts w:ascii="Arial" w:hAnsi="Arial" w:cs="Arial"/>
          <w:sz w:val="24"/>
        </w:rPr>
        <w:t xml:space="preserve">, not to progress a referral would </w:t>
      </w:r>
      <w:r w:rsidR="00BF1C2B">
        <w:rPr>
          <w:rFonts w:ascii="Arial" w:hAnsi="Arial" w:cs="Arial"/>
          <w:sz w:val="24"/>
        </w:rPr>
        <w:t>place the child at potential risk of significant harm.</w:t>
      </w:r>
    </w:p>
    <w:p w14:paraId="66C5946E" w14:textId="77777777" w:rsidR="00303931" w:rsidRDefault="00BF1C2B" w:rsidP="004A2B14">
      <w:pPr>
        <w:ind w:left="720" w:hanging="720"/>
        <w:jc w:val="both"/>
        <w:rPr>
          <w:rFonts w:ascii="Arial" w:hAnsi="Arial" w:cs="Arial"/>
          <w:sz w:val="24"/>
        </w:rPr>
      </w:pPr>
      <w:r>
        <w:rPr>
          <w:rFonts w:ascii="Arial" w:hAnsi="Arial" w:cs="Arial"/>
          <w:sz w:val="24"/>
        </w:rPr>
        <w:t>2.3</w:t>
      </w:r>
      <w:r>
        <w:rPr>
          <w:rFonts w:ascii="Arial" w:hAnsi="Arial" w:cs="Arial"/>
          <w:sz w:val="24"/>
        </w:rPr>
        <w:tab/>
        <w:t>Where there is a decision to progress a Contact without consent having been obtained by a referrer, the MASH will itself seek t</w:t>
      </w:r>
      <w:r w:rsidR="004A2B14">
        <w:rPr>
          <w:rFonts w:ascii="Arial" w:hAnsi="Arial" w:cs="Arial"/>
          <w:sz w:val="24"/>
        </w:rPr>
        <w:t xml:space="preserve">o obtain consent from the </w:t>
      </w:r>
      <w:r w:rsidR="004A2B14">
        <w:rPr>
          <w:rFonts w:ascii="Arial" w:eastAsia="Times New Roman" w:hAnsi="Arial" w:cs="Arial"/>
          <w:sz w:val="24"/>
          <w:szCs w:val="24"/>
        </w:rPr>
        <w:t>child, young person or person with parental responsibility unless to do so would place the child or young person at risk of significant harm or lead to the potential loss of evidence.</w:t>
      </w:r>
    </w:p>
    <w:p w14:paraId="44DC2783" w14:textId="77777777" w:rsidR="004A2B14" w:rsidRDefault="004A2B14" w:rsidP="004A2B14">
      <w:pPr>
        <w:ind w:left="720" w:hanging="720"/>
        <w:jc w:val="both"/>
        <w:rPr>
          <w:rFonts w:ascii="Arial" w:hAnsi="Arial" w:cs="Arial"/>
          <w:sz w:val="24"/>
        </w:rPr>
      </w:pPr>
    </w:p>
    <w:p w14:paraId="4CE4B2F1" w14:textId="77777777" w:rsidR="004A2B14" w:rsidRDefault="004A2B14" w:rsidP="004A2B14">
      <w:pPr>
        <w:ind w:left="720" w:hanging="720"/>
        <w:jc w:val="both"/>
        <w:rPr>
          <w:rFonts w:ascii="Arial" w:eastAsia="Times New Roman" w:hAnsi="Arial" w:cs="Arial"/>
          <w:sz w:val="24"/>
          <w:szCs w:val="24"/>
        </w:rPr>
      </w:pPr>
      <w:r>
        <w:rPr>
          <w:rFonts w:ascii="Arial" w:hAnsi="Arial" w:cs="Arial"/>
          <w:sz w:val="24"/>
        </w:rPr>
        <w:lastRenderedPageBreak/>
        <w:t>2.4</w:t>
      </w:r>
      <w:r>
        <w:rPr>
          <w:rFonts w:ascii="Arial" w:hAnsi="Arial" w:cs="Arial"/>
          <w:sz w:val="24"/>
        </w:rPr>
        <w:tab/>
        <w:t>Where consent is sought by the MASH and is not given by the child, young person or person with parental responsibility, the MASH Team Manager will determine whether a multi-agency Strategy Discussion is required.</w:t>
      </w:r>
      <w:r>
        <w:rPr>
          <w:rFonts w:ascii="Arial" w:eastAsia="Times New Roman" w:hAnsi="Arial" w:cs="Arial"/>
          <w:sz w:val="24"/>
          <w:szCs w:val="24"/>
        </w:rPr>
        <w:t xml:space="preserve"> </w:t>
      </w:r>
    </w:p>
    <w:p w14:paraId="463B82FB" w14:textId="77777777" w:rsidR="00EF6C68" w:rsidRPr="00092121" w:rsidRDefault="00EF6C68" w:rsidP="00270F11">
      <w:pPr>
        <w:rPr>
          <w:rFonts w:ascii="Arial" w:hAnsi="Arial" w:cs="Arial"/>
          <w:color w:val="FF0000"/>
        </w:rPr>
      </w:pPr>
    </w:p>
    <w:sectPr w:rsidR="00EF6C68" w:rsidRPr="00092121" w:rsidSect="005F3E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25B1" w14:textId="77777777" w:rsidR="00B25791" w:rsidRDefault="00B25791" w:rsidP="00E834EA">
      <w:pPr>
        <w:spacing w:after="0" w:line="240" w:lineRule="auto"/>
      </w:pPr>
      <w:r>
        <w:separator/>
      </w:r>
    </w:p>
  </w:endnote>
  <w:endnote w:type="continuationSeparator" w:id="0">
    <w:p w14:paraId="36599E40" w14:textId="77777777" w:rsidR="00B25791" w:rsidRDefault="00B25791" w:rsidP="00E8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98D9" w14:textId="77777777" w:rsidR="00B25791" w:rsidRDefault="00B25791" w:rsidP="00E834EA">
      <w:pPr>
        <w:spacing w:after="0" w:line="240" w:lineRule="auto"/>
      </w:pPr>
      <w:r>
        <w:separator/>
      </w:r>
    </w:p>
  </w:footnote>
  <w:footnote w:type="continuationSeparator" w:id="0">
    <w:p w14:paraId="17A4D7DB" w14:textId="77777777" w:rsidR="00B25791" w:rsidRDefault="00B25791" w:rsidP="00E834EA">
      <w:pPr>
        <w:spacing w:after="0" w:line="240" w:lineRule="auto"/>
      </w:pPr>
      <w:r>
        <w:continuationSeparator/>
      </w:r>
    </w:p>
  </w:footnote>
  <w:footnote w:id="1">
    <w:p w14:paraId="741CBD9C" w14:textId="77777777" w:rsidR="00E834EA" w:rsidRDefault="00E834EA">
      <w:pPr>
        <w:pStyle w:val="FootnoteText"/>
      </w:pPr>
      <w:r>
        <w:rPr>
          <w:rStyle w:val="FootnoteReference"/>
        </w:rPr>
        <w:footnoteRef/>
      </w:r>
      <w:r>
        <w:t xml:space="preserve"> For more information, see </w:t>
      </w:r>
      <w:r w:rsidRPr="00E834EA">
        <w:rPr>
          <w:i/>
        </w:rPr>
        <w:t>Information Sharing: Advice for practitioners providing safeguarding services for children, young people, parents and carers</w:t>
      </w:r>
      <w:r>
        <w:t xml:space="preserve"> (July 2018) HM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501F9"/>
    <w:multiLevelType w:val="hybridMultilevel"/>
    <w:tmpl w:val="D40C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C2919"/>
    <w:multiLevelType w:val="multilevel"/>
    <w:tmpl w:val="E54E7B5E"/>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0E525F"/>
    <w:multiLevelType w:val="hybridMultilevel"/>
    <w:tmpl w:val="848C75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FDF59B9"/>
    <w:multiLevelType w:val="hybridMultilevel"/>
    <w:tmpl w:val="C44088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5730F02"/>
    <w:multiLevelType w:val="hybridMultilevel"/>
    <w:tmpl w:val="CCC4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11"/>
    <w:rsid w:val="00000EED"/>
    <w:rsid w:val="00044175"/>
    <w:rsid w:val="00045958"/>
    <w:rsid w:val="00092121"/>
    <w:rsid w:val="000E5BE1"/>
    <w:rsid w:val="00105735"/>
    <w:rsid w:val="00115BA7"/>
    <w:rsid w:val="00170CE9"/>
    <w:rsid w:val="001F20D9"/>
    <w:rsid w:val="00250D82"/>
    <w:rsid w:val="00270F11"/>
    <w:rsid w:val="002955D0"/>
    <w:rsid w:val="002C4832"/>
    <w:rsid w:val="002C7395"/>
    <w:rsid w:val="00303931"/>
    <w:rsid w:val="003076F3"/>
    <w:rsid w:val="003118C4"/>
    <w:rsid w:val="004A0770"/>
    <w:rsid w:val="004A2B14"/>
    <w:rsid w:val="004B4CFB"/>
    <w:rsid w:val="004F5B33"/>
    <w:rsid w:val="00553DA8"/>
    <w:rsid w:val="005F3E40"/>
    <w:rsid w:val="0071133A"/>
    <w:rsid w:val="007A7037"/>
    <w:rsid w:val="007E6C7D"/>
    <w:rsid w:val="0088435D"/>
    <w:rsid w:val="009F75D0"/>
    <w:rsid w:val="00A418BB"/>
    <w:rsid w:val="00A46C80"/>
    <w:rsid w:val="00A81416"/>
    <w:rsid w:val="00AF3CC2"/>
    <w:rsid w:val="00B25791"/>
    <w:rsid w:val="00B95348"/>
    <w:rsid w:val="00BE3E75"/>
    <w:rsid w:val="00BF1C2B"/>
    <w:rsid w:val="00BF6475"/>
    <w:rsid w:val="00C26CF2"/>
    <w:rsid w:val="00C60CF2"/>
    <w:rsid w:val="00C945E9"/>
    <w:rsid w:val="00DA5150"/>
    <w:rsid w:val="00E02CC3"/>
    <w:rsid w:val="00E74F4C"/>
    <w:rsid w:val="00E834EA"/>
    <w:rsid w:val="00E95EAD"/>
    <w:rsid w:val="00EC22DA"/>
    <w:rsid w:val="00EF6C68"/>
    <w:rsid w:val="00F33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E9A02"/>
  <w15:docId w15:val="{F2D22332-265B-41A6-9ECB-70600E1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11"/>
    <w:pPr>
      <w:ind w:left="720"/>
      <w:contextualSpacing/>
    </w:pPr>
  </w:style>
  <w:style w:type="character" w:customStyle="1" w:styleId="xforms-control">
    <w:name w:val="xforms-control"/>
    <w:basedOn w:val="DefaultParagraphFont"/>
    <w:rsid w:val="00E74F4C"/>
  </w:style>
  <w:style w:type="table" w:styleId="TableGrid">
    <w:name w:val="Table Grid"/>
    <w:basedOn w:val="TableNormal"/>
    <w:uiPriority w:val="59"/>
    <w:rsid w:val="00C26CF2"/>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forms-value">
    <w:name w:val="xforms-value"/>
    <w:basedOn w:val="DefaultParagraphFont"/>
    <w:rsid w:val="00DA5150"/>
  </w:style>
  <w:style w:type="character" w:customStyle="1" w:styleId="xforms-item-label">
    <w:name w:val="xforms-item-label"/>
    <w:basedOn w:val="DefaultParagraphFont"/>
    <w:rsid w:val="00DA5150"/>
  </w:style>
  <w:style w:type="character" w:customStyle="1" w:styleId="focus">
    <w:name w:val="focus"/>
    <w:basedOn w:val="DefaultParagraphFont"/>
    <w:rsid w:val="00105735"/>
  </w:style>
  <w:style w:type="paragraph" w:styleId="BalloonText">
    <w:name w:val="Balloon Text"/>
    <w:basedOn w:val="Normal"/>
    <w:link w:val="BalloonTextChar"/>
    <w:uiPriority w:val="99"/>
    <w:semiHidden/>
    <w:unhideWhenUsed/>
    <w:rsid w:val="00EF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68"/>
    <w:rPr>
      <w:rFonts w:ascii="Tahoma" w:hAnsi="Tahoma" w:cs="Tahoma"/>
      <w:sz w:val="16"/>
      <w:szCs w:val="16"/>
    </w:rPr>
  </w:style>
  <w:style w:type="paragraph" w:styleId="Title">
    <w:name w:val="Title"/>
    <w:basedOn w:val="Normal"/>
    <w:link w:val="TitleChar"/>
    <w:qFormat/>
    <w:rsid w:val="00303931"/>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303931"/>
    <w:rPr>
      <w:rFonts w:ascii="Arial" w:eastAsia="Times New Roman" w:hAnsi="Arial" w:cs="Arial"/>
      <w:b/>
      <w:sz w:val="24"/>
      <w:szCs w:val="24"/>
    </w:rPr>
  </w:style>
  <w:style w:type="paragraph" w:styleId="FootnoteText">
    <w:name w:val="footnote text"/>
    <w:basedOn w:val="Normal"/>
    <w:link w:val="FootnoteTextChar"/>
    <w:uiPriority w:val="99"/>
    <w:semiHidden/>
    <w:unhideWhenUsed/>
    <w:rsid w:val="00E83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4EA"/>
    <w:rPr>
      <w:sz w:val="20"/>
      <w:szCs w:val="20"/>
    </w:rPr>
  </w:style>
  <w:style w:type="character" w:styleId="FootnoteReference">
    <w:name w:val="footnote reference"/>
    <w:basedOn w:val="DefaultParagraphFont"/>
    <w:uiPriority w:val="99"/>
    <w:semiHidden/>
    <w:unhideWhenUsed/>
    <w:rsid w:val="00E8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459">
      <w:bodyDiv w:val="1"/>
      <w:marLeft w:val="0"/>
      <w:marRight w:val="0"/>
      <w:marTop w:val="0"/>
      <w:marBottom w:val="0"/>
      <w:divBdr>
        <w:top w:val="none" w:sz="0" w:space="0" w:color="auto"/>
        <w:left w:val="none" w:sz="0" w:space="0" w:color="auto"/>
        <w:bottom w:val="none" w:sz="0" w:space="0" w:color="auto"/>
        <w:right w:val="none" w:sz="0" w:space="0" w:color="auto"/>
      </w:divBdr>
      <w:divsChild>
        <w:div w:id="982974988">
          <w:marLeft w:val="0"/>
          <w:marRight w:val="0"/>
          <w:marTop w:val="0"/>
          <w:marBottom w:val="0"/>
          <w:divBdr>
            <w:top w:val="none" w:sz="0" w:space="0" w:color="auto"/>
            <w:left w:val="none" w:sz="0" w:space="0" w:color="auto"/>
            <w:bottom w:val="none" w:sz="0" w:space="0" w:color="auto"/>
            <w:right w:val="none" w:sz="0" w:space="0" w:color="auto"/>
          </w:divBdr>
          <w:divsChild>
            <w:div w:id="131797065">
              <w:marLeft w:val="0"/>
              <w:marRight w:val="0"/>
              <w:marTop w:val="0"/>
              <w:marBottom w:val="0"/>
              <w:divBdr>
                <w:top w:val="none" w:sz="0" w:space="0" w:color="auto"/>
                <w:left w:val="none" w:sz="0" w:space="0" w:color="auto"/>
                <w:bottom w:val="none" w:sz="0" w:space="0" w:color="auto"/>
                <w:right w:val="none" w:sz="0" w:space="0" w:color="auto"/>
              </w:divBdr>
              <w:divsChild>
                <w:div w:id="615982987">
                  <w:marLeft w:val="0"/>
                  <w:marRight w:val="0"/>
                  <w:marTop w:val="0"/>
                  <w:marBottom w:val="0"/>
                  <w:divBdr>
                    <w:top w:val="none" w:sz="0" w:space="0" w:color="auto"/>
                    <w:left w:val="none" w:sz="0" w:space="0" w:color="auto"/>
                    <w:bottom w:val="none" w:sz="0" w:space="0" w:color="auto"/>
                    <w:right w:val="none" w:sz="0" w:space="0" w:color="auto"/>
                  </w:divBdr>
                  <w:divsChild>
                    <w:div w:id="1647465809">
                      <w:marLeft w:val="0"/>
                      <w:marRight w:val="0"/>
                      <w:marTop w:val="0"/>
                      <w:marBottom w:val="0"/>
                      <w:divBdr>
                        <w:top w:val="none" w:sz="0" w:space="0" w:color="auto"/>
                        <w:left w:val="none" w:sz="0" w:space="0" w:color="auto"/>
                        <w:bottom w:val="none" w:sz="0" w:space="0" w:color="auto"/>
                        <w:right w:val="none" w:sz="0" w:space="0" w:color="auto"/>
                      </w:divBdr>
                      <w:divsChild>
                        <w:div w:id="1266302826">
                          <w:marLeft w:val="0"/>
                          <w:marRight w:val="0"/>
                          <w:marTop w:val="0"/>
                          <w:marBottom w:val="0"/>
                          <w:divBdr>
                            <w:top w:val="none" w:sz="0" w:space="0" w:color="auto"/>
                            <w:left w:val="none" w:sz="0" w:space="0" w:color="auto"/>
                            <w:bottom w:val="none" w:sz="0" w:space="0" w:color="auto"/>
                            <w:right w:val="none" w:sz="0" w:space="0" w:color="auto"/>
                          </w:divBdr>
                          <w:divsChild>
                            <w:div w:id="927617502">
                              <w:marLeft w:val="0"/>
                              <w:marRight w:val="0"/>
                              <w:marTop w:val="0"/>
                              <w:marBottom w:val="0"/>
                              <w:divBdr>
                                <w:top w:val="none" w:sz="0" w:space="0" w:color="auto"/>
                                <w:left w:val="none" w:sz="0" w:space="0" w:color="auto"/>
                                <w:bottom w:val="none" w:sz="0" w:space="0" w:color="auto"/>
                                <w:right w:val="none" w:sz="0" w:space="0" w:color="auto"/>
                              </w:divBdr>
                              <w:divsChild>
                                <w:div w:id="2142455878">
                                  <w:marLeft w:val="0"/>
                                  <w:marRight w:val="0"/>
                                  <w:marTop w:val="0"/>
                                  <w:marBottom w:val="0"/>
                                  <w:divBdr>
                                    <w:top w:val="none" w:sz="0" w:space="0" w:color="auto"/>
                                    <w:left w:val="none" w:sz="0" w:space="0" w:color="auto"/>
                                    <w:bottom w:val="none" w:sz="0" w:space="0" w:color="auto"/>
                                    <w:right w:val="none" w:sz="0" w:space="0" w:color="auto"/>
                                  </w:divBdr>
                                  <w:divsChild>
                                    <w:div w:id="611783227">
                                      <w:marLeft w:val="0"/>
                                      <w:marRight w:val="0"/>
                                      <w:marTop w:val="0"/>
                                      <w:marBottom w:val="0"/>
                                      <w:divBdr>
                                        <w:top w:val="none" w:sz="0" w:space="0" w:color="auto"/>
                                        <w:left w:val="none" w:sz="0" w:space="0" w:color="auto"/>
                                        <w:bottom w:val="none" w:sz="0" w:space="0" w:color="auto"/>
                                        <w:right w:val="none" w:sz="0" w:space="0" w:color="auto"/>
                                      </w:divBdr>
                                      <w:divsChild>
                                        <w:div w:id="206525014">
                                          <w:marLeft w:val="0"/>
                                          <w:marRight w:val="0"/>
                                          <w:marTop w:val="0"/>
                                          <w:marBottom w:val="0"/>
                                          <w:divBdr>
                                            <w:top w:val="none" w:sz="0" w:space="0" w:color="auto"/>
                                            <w:left w:val="none" w:sz="0" w:space="0" w:color="auto"/>
                                            <w:bottom w:val="none" w:sz="0" w:space="0" w:color="auto"/>
                                            <w:right w:val="none" w:sz="0" w:space="0" w:color="auto"/>
                                          </w:divBdr>
                                        </w:div>
                                        <w:div w:id="13307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235896">
      <w:bodyDiv w:val="1"/>
      <w:marLeft w:val="0"/>
      <w:marRight w:val="0"/>
      <w:marTop w:val="0"/>
      <w:marBottom w:val="0"/>
      <w:divBdr>
        <w:top w:val="none" w:sz="0" w:space="0" w:color="auto"/>
        <w:left w:val="none" w:sz="0" w:space="0" w:color="auto"/>
        <w:bottom w:val="none" w:sz="0" w:space="0" w:color="auto"/>
        <w:right w:val="none" w:sz="0" w:space="0" w:color="auto"/>
      </w:divBdr>
      <w:divsChild>
        <w:div w:id="628514690">
          <w:marLeft w:val="0"/>
          <w:marRight w:val="0"/>
          <w:marTop w:val="0"/>
          <w:marBottom w:val="0"/>
          <w:divBdr>
            <w:top w:val="none" w:sz="0" w:space="0" w:color="auto"/>
            <w:left w:val="none" w:sz="0" w:space="0" w:color="auto"/>
            <w:bottom w:val="none" w:sz="0" w:space="0" w:color="auto"/>
            <w:right w:val="none" w:sz="0" w:space="0" w:color="auto"/>
          </w:divBdr>
          <w:divsChild>
            <w:div w:id="569387232">
              <w:marLeft w:val="0"/>
              <w:marRight w:val="0"/>
              <w:marTop w:val="0"/>
              <w:marBottom w:val="0"/>
              <w:divBdr>
                <w:top w:val="none" w:sz="0" w:space="0" w:color="auto"/>
                <w:left w:val="none" w:sz="0" w:space="0" w:color="auto"/>
                <w:bottom w:val="none" w:sz="0" w:space="0" w:color="auto"/>
                <w:right w:val="none" w:sz="0" w:space="0" w:color="auto"/>
              </w:divBdr>
              <w:divsChild>
                <w:div w:id="1099522075">
                  <w:marLeft w:val="0"/>
                  <w:marRight w:val="0"/>
                  <w:marTop w:val="0"/>
                  <w:marBottom w:val="0"/>
                  <w:divBdr>
                    <w:top w:val="none" w:sz="0" w:space="0" w:color="auto"/>
                    <w:left w:val="none" w:sz="0" w:space="0" w:color="auto"/>
                    <w:bottom w:val="none" w:sz="0" w:space="0" w:color="auto"/>
                    <w:right w:val="none" w:sz="0" w:space="0" w:color="auto"/>
                  </w:divBdr>
                  <w:divsChild>
                    <w:div w:id="2014337372">
                      <w:marLeft w:val="0"/>
                      <w:marRight w:val="0"/>
                      <w:marTop w:val="0"/>
                      <w:marBottom w:val="0"/>
                      <w:divBdr>
                        <w:top w:val="none" w:sz="0" w:space="0" w:color="auto"/>
                        <w:left w:val="none" w:sz="0" w:space="0" w:color="auto"/>
                        <w:bottom w:val="none" w:sz="0" w:space="0" w:color="auto"/>
                        <w:right w:val="none" w:sz="0" w:space="0" w:color="auto"/>
                      </w:divBdr>
                      <w:divsChild>
                        <w:div w:id="1236209661">
                          <w:marLeft w:val="0"/>
                          <w:marRight w:val="0"/>
                          <w:marTop w:val="0"/>
                          <w:marBottom w:val="0"/>
                          <w:divBdr>
                            <w:top w:val="none" w:sz="0" w:space="0" w:color="auto"/>
                            <w:left w:val="none" w:sz="0" w:space="0" w:color="auto"/>
                            <w:bottom w:val="none" w:sz="0" w:space="0" w:color="auto"/>
                            <w:right w:val="none" w:sz="0" w:space="0" w:color="auto"/>
                          </w:divBdr>
                          <w:divsChild>
                            <w:div w:id="378553644">
                              <w:marLeft w:val="0"/>
                              <w:marRight w:val="0"/>
                              <w:marTop w:val="0"/>
                              <w:marBottom w:val="0"/>
                              <w:divBdr>
                                <w:top w:val="none" w:sz="0" w:space="0" w:color="auto"/>
                                <w:left w:val="none" w:sz="0" w:space="0" w:color="auto"/>
                                <w:bottom w:val="none" w:sz="0" w:space="0" w:color="auto"/>
                                <w:right w:val="none" w:sz="0" w:space="0" w:color="auto"/>
                              </w:divBdr>
                              <w:divsChild>
                                <w:div w:id="141195206">
                                  <w:marLeft w:val="0"/>
                                  <w:marRight w:val="0"/>
                                  <w:marTop w:val="0"/>
                                  <w:marBottom w:val="0"/>
                                  <w:divBdr>
                                    <w:top w:val="none" w:sz="0" w:space="0" w:color="auto"/>
                                    <w:left w:val="none" w:sz="0" w:space="0" w:color="auto"/>
                                    <w:bottom w:val="none" w:sz="0" w:space="0" w:color="auto"/>
                                    <w:right w:val="none" w:sz="0" w:space="0" w:color="auto"/>
                                  </w:divBdr>
                                  <w:divsChild>
                                    <w:div w:id="420369478">
                                      <w:marLeft w:val="0"/>
                                      <w:marRight w:val="0"/>
                                      <w:marTop w:val="0"/>
                                      <w:marBottom w:val="0"/>
                                      <w:divBdr>
                                        <w:top w:val="none" w:sz="0" w:space="0" w:color="auto"/>
                                        <w:left w:val="none" w:sz="0" w:space="0" w:color="auto"/>
                                        <w:bottom w:val="none" w:sz="0" w:space="0" w:color="auto"/>
                                        <w:right w:val="none" w:sz="0" w:space="0" w:color="auto"/>
                                      </w:divBdr>
                                    </w:div>
                                    <w:div w:id="360280274">
                                      <w:marLeft w:val="0"/>
                                      <w:marRight w:val="0"/>
                                      <w:marTop w:val="0"/>
                                      <w:marBottom w:val="0"/>
                                      <w:divBdr>
                                        <w:top w:val="none" w:sz="0" w:space="0" w:color="auto"/>
                                        <w:left w:val="none" w:sz="0" w:space="0" w:color="auto"/>
                                        <w:bottom w:val="none" w:sz="0" w:space="0" w:color="auto"/>
                                        <w:right w:val="none" w:sz="0" w:space="0" w:color="auto"/>
                                      </w:divBdr>
                                    </w:div>
                                    <w:div w:id="1581522231">
                                      <w:marLeft w:val="0"/>
                                      <w:marRight w:val="0"/>
                                      <w:marTop w:val="0"/>
                                      <w:marBottom w:val="0"/>
                                      <w:divBdr>
                                        <w:top w:val="none" w:sz="0" w:space="0" w:color="auto"/>
                                        <w:left w:val="none" w:sz="0" w:space="0" w:color="auto"/>
                                        <w:bottom w:val="none" w:sz="0" w:space="0" w:color="auto"/>
                                        <w:right w:val="none" w:sz="0" w:space="0" w:color="auto"/>
                                      </w:divBdr>
                                    </w:div>
                                    <w:div w:id="14014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142134">
      <w:bodyDiv w:val="1"/>
      <w:marLeft w:val="0"/>
      <w:marRight w:val="0"/>
      <w:marTop w:val="0"/>
      <w:marBottom w:val="0"/>
      <w:divBdr>
        <w:top w:val="none" w:sz="0" w:space="0" w:color="auto"/>
        <w:left w:val="none" w:sz="0" w:space="0" w:color="auto"/>
        <w:bottom w:val="none" w:sz="0" w:space="0" w:color="auto"/>
        <w:right w:val="none" w:sz="0" w:space="0" w:color="auto"/>
      </w:divBdr>
      <w:divsChild>
        <w:div w:id="2113502549">
          <w:marLeft w:val="0"/>
          <w:marRight w:val="0"/>
          <w:marTop w:val="0"/>
          <w:marBottom w:val="0"/>
          <w:divBdr>
            <w:top w:val="none" w:sz="0" w:space="0" w:color="auto"/>
            <w:left w:val="none" w:sz="0" w:space="0" w:color="auto"/>
            <w:bottom w:val="none" w:sz="0" w:space="0" w:color="auto"/>
            <w:right w:val="none" w:sz="0" w:space="0" w:color="auto"/>
          </w:divBdr>
          <w:divsChild>
            <w:div w:id="1678729019">
              <w:marLeft w:val="0"/>
              <w:marRight w:val="0"/>
              <w:marTop w:val="0"/>
              <w:marBottom w:val="0"/>
              <w:divBdr>
                <w:top w:val="none" w:sz="0" w:space="0" w:color="auto"/>
                <w:left w:val="none" w:sz="0" w:space="0" w:color="auto"/>
                <w:bottom w:val="none" w:sz="0" w:space="0" w:color="auto"/>
                <w:right w:val="none" w:sz="0" w:space="0" w:color="auto"/>
              </w:divBdr>
              <w:divsChild>
                <w:div w:id="267128862">
                  <w:marLeft w:val="0"/>
                  <w:marRight w:val="0"/>
                  <w:marTop w:val="0"/>
                  <w:marBottom w:val="0"/>
                  <w:divBdr>
                    <w:top w:val="none" w:sz="0" w:space="0" w:color="auto"/>
                    <w:left w:val="none" w:sz="0" w:space="0" w:color="auto"/>
                    <w:bottom w:val="none" w:sz="0" w:space="0" w:color="auto"/>
                    <w:right w:val="none" w:sz="0" w:space="0" w:color="auto"/>
                  </w:divBdr>
                  <w:divsChild>
                    <w:div w:id="1535849382">
                      <w:marLeft w:val="0"/>
                      <w:marRight w:val="0"/>
                      <w:marTop w:val="0"/>
                      <w:marBottom w:val="0"/>
                      <w:divBdr>
                        <w:top w:val="none" w:sz="0" w:space="0" w:color="auto"/>
                        <w:left w:val="none" w:sz="0" w:space="0" w:color="auto"/>
                        <w:bottom w:val="none" w:sz="0" w:space="0" w:color="auto"/>
                        <w:right w:val="none" w:sz="0" w:space="0" w:color="auto"/>
                      </w:divBdr>
                      <w:divsChild>
                        <w:div w:id="1134369976">
                          <w:marLeft w:val="0"/>
                          <w:marRight w:val="0"/>
                          <w:marTop w:val="0"/>
                          <w:marBottom w:val="0"/>
                          <w:divBdr>
                            <w:top w:val="none" w:sz="0" w:space="0" w:color="auto"/>
                            <w:left w:val="none" w:sz="0" w:space="0" w:color="auto"/>
                            <w:bottom w:val="none" w:sz="0" w:space="0" w:color="auto"/>
                            <w:right w:val="none" w:sz="0" w:space="0" w:color="auto"/>
                          </w:divBdr>
                          <w:divsChild>
                            <w:div w:id="1978140597">
                              <w:marLeft w:val="0"/>
                              <w:marRight w:val="0"/>
                              <w:marTop w:val="0"/>
                              <w:marBottom w:val="0"/>
                              <w:divBdr>
                                <w:top w:val="none" w:sz="0" w:space="0" w:color="auto"/>
                                <w:left w:val="none" w:sz="0" w:space="0" w:color="auto"/>
                                <w:bottom w:val="none" w:sz="0" w:space="0" w:color="auto"/>
                                <w:right w:val="none" w:sz="0" w:space="0" w:color="auto"/>
                              </w:divBdr>
                              <w:divsChild>
                                <w:div w:id="1492135025">
                                  <w:marLeft w:val="0"/>
                                  <w:marRight w:val="0"/>
                                  <w:marTop w:val="0"/>
                                  <w:marBottom w:val="0"/>
                                  <w:divBdr>
                                    <w:top w:val="none" w:sz="0" w:space="0" w:color="auto"/>
                                    <w:left w:val="none" w:sz="0" w:space="0" w:color="auto"/>
                                    <w:bottom w:val="none" w:sz="0" w:space="0" w:color="auto"/>
                                    <w:right w:val="none" w:sz="0" w:space="0" w:color="auto"/>
                                  </w:divBdr>
                                  <w:divsChild>
                                    <w:div w:id="631835411">
                                      <w:marLeft w:val="0"/>
                                      <w:marRight w:val="0"/>
                                      <w:marTop w:val="0"/>
                                      <w:marBottom w:val="0"/>
                                      <w:divBdr>
                                        <w:top w:val="none" w:sz="0" w:space="0" w:color="auto"/>
                                        <w:left w:val="none" w:sz="0" w:space="0" w:color="auto"/>
                                        <w:bottom w:val="none" w:sz="0" w:space="0" w:color="auto"/>
                                        <w:right w:val="none" w:sz="0" w:space="0" w:color="auto"/>
                                      </w:divBdr>
                                      <w:divsChild>
                                        <w:div w:id="264310573">
                                          <w:marLeft w:val="0"/>
                                          <w:marRight w:val="0"/>
                                          <w:marTop w:val="0"/>
                                          <w:marBottom w:val="0"/>
                                          <w:divBdr>
                                            <w:top w:val="none" w:sz="0" w:space="0" w:color="auto"/>
                                            <w:left w:val="none" w:sz="0" w:space="0" w:color="auto"/>
                                            <w:bottom w:val="none" w:sz="0" w:space="0" w:color="auto"/>
                                            <w:right w:val="none" w:sz="0" w:space="0" w:color="auto"/>
                                          </w:divBdr>
                                        </w:div>
                                        <w:div w:id="897862025">
                                          <w:marLeft w:val="0"/>
                                          <w:marRight w:val="0"/>
                                          <w:marTop w:val="0"/>
                                          <w:marBottom w:val="0"/>
                                          <w:divBdr>
                                            <w:top w:val="none" w:sz="0" w:space="0" w:color="auto"/>
                                            <w:left w:val="none" w:sz="0" w:space="0" w:color="auto"/>
                                            <w:bottom w:val="none" w:sz="0" w:space="0" w:color="auto"/>
                                            <w:right w:val="none" w:sz="0" w:space="0" w:color="auto"/>
                                          </w:divBdr>
                                        </w:div>
                                        <w:div w:id="6229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902143">
      <w:bodyDiv w:val="1"/>
      <w:marLeft w:val="0"/>
      <w:marRight w:val="0"/>
      <w:marTop w:val="0"/>
      <w:marBottom w:val="0"/>
      <w:divBdr>
        <w:top w:val="none" w:sz="0" w:space="0" w:color="auto"/>
        <w:left w:val="none" w:sz="0" w:space="0" w:color="auto"/>
        <w:bottom w:val="none" w:sz="0" w:space="0" w:color="auto"/>
        <w:right w:val="none" w:sz="0" w:space="0" w:color="auto"/>
      </w:divBdr>
      <w:divsChild>
        <w:div w:id="745615089">
          <w:marLeft w:val="0"/>
          <w:marRight w:val="0"/>
          <w:marTop w:val="0"/>
          <w:marBottom w:val="0"/>
          <w:divBdr>
            <w:top w:val="none" w:sz="0" w:space="0" w:color="auto"/>
            <w:left w:val="none" w:sz="0" w:space="0" w:color="auto"/>
            <w:bottom w:val="none" w:sz="0" w:space="0" w:color="auto"/>
            <w:right w:val="none" w:sz="0" w:space="0" w:color="auto"/>
          </w:divBdr>
          <w:divsChild>
            <w:div w:id="84813207">
              <w:marLeft w:val="0"/>
              <w:marRight w:val="0"/>
              <w:marTop w:val="0"/>
              <w:marBottom w:val="0"/>
              <w:divBdr>
                <w:top w:val="none" w:sz="0" w:space="0" w:color="auto"/>
                <w:left w:val="none" w:sz="0" w:space="0" w:color="auto"/>
                <w:bottom w:val="none" w:sz="0" w:space="0" w:color="auto"/>
                <w:right w:val="none" w:sz="0" w:space="0" w:color="auto"/>
              </w:divBdr>
              <w:divsChild>
                <w:div w:id="434863293">
                  <w:marLeft w:val="0"/>
                  <w:marRight w:val="0"/>
                  <w:marTop w:val="0"/>
                  <w:marBottom w:val="0"/>
                  <w:divBdr>
                    <w:top w:val="none" w:sz="0" w:space="0" w:color="auto"/>
                    <w:left w:val="none" w:sz="0" w:space="0" w:color="auto"/>
                    <w:bottom w:val="none" w:sz="0" w:space="0" w:color="auto"/>
                    <w:right w:val="none" w:sz="0" w:space="0" w:color="auto"/>
                  </w:divBdr>
                  <w:divsChild>
                    <w:div w:id="402485230">
                      <w:marLeft w:val="0"/>
                      <w:marRight w:val="0"/>
                      <w:marTop w:val="0"/>
                      <w:marBottom w:val="0"/>
                      <w:divBdr>
                        <w:top w:val="none" w:sz="0" w:space="0" w:color="auto"/>
                        <w:left w:val="none" w:sz="0" w:space="0" w:color="auto"/>
                        <w:bottom w:val="none" w:sz="0" w:space="0" w:color="auto"/>
                        <w:right w:val="none" w:sz="0" w:space="0" w:color="auto"/>
                      </w:divBdr>
                      <w:divsChild>
                        <w:div w:id="2108043221">
                          <w:marLeft w:val="0"/>
                          <w:marRight w:val="0"/>
                          <w:marTop w:val="0"/>
                          <w:marBottom w:val="0"/>
                          <w:divBdr>
                            <w:top w:val="none" w:sz="0" w:space="0" w:color="auto"/>
                            <w:left w:val="none" w:sz="0" w:space="0" w:color="auto"/>
                            <w:bottom w:val="none" w:sz="0" w:space="0" w:color="auto"/>
                            <w:right w:val="none" w:sz="0" w:space="0" w:color="auto"/>
                          </w:divBdr>
                          <w:divsChild>
                            <w:div w:id="1935933847">
                              <w:marLeft w:val="0"/>
                              <w:marRight w:val="0"/>
                              <w:marTop w:val="0"/>
                              <w:marBottom w:val="0"/>
                              <w:divBdr>
                                <w:top w:val="none" w:sz="0" w:space="0" w:color="auto"/>
                                <w:left w:val="none" w:sz="0" w:space="0" w:color="auto"/>
                                <w:bottom w:val="none" w:sz="0" w:space="0" w:color="auto"/>
                                <w:right w:val="none" w:sz="0" w:space="0" w:color="auto"/>
                              </w:divBdr>
                              <w:divsChild>
                                <w:div w:id="868643124">
                                  <w:marLeft w:val="0"/>
                                  <w:marRight w:val="0"/>
                                  <w:marTop w:val="0"/>
                                  <w:marBottom w:val="0"/>
                                  <w:divBdr>
                                    <w:top w:val="none" w:sz="0" w:space="0" w:color="auto"/>
                                    <w:left w:val="none" w:sz="0" w:space="0" w:color="auto"/>
                                    <w:bottom w:val="none" w:sz="0" w:space="0" w:color="auto"/>
                                    <w:right w:val="none" w:sz="0" w:space="0" w:color="auto"/>
                                  </w:divBdr>
                                  <w:divsChild>
                                    <w:div w:id="2024478366">
                                      <w:marLeft w:val="0"/>
                                      <w:marRight w:val="0"/>
                                      <w:marTop w:val="0"/>
                                      <w:marBottom w:val="0"/>
                                      <w:divBdr>
                                        <w:top w:val="none" w:sz="0" w:space="0" w:color="auto"/>
                                        <w:left w:val="none" w:sz="0" w:space="0" w:color="auto"/>
                                        <w:bottom w:val="none" w:sz="0" w:space="0" w:color="auto"/>
                                        <w:right w:val="none" w:sz="0" w:space="0" w:color="auto"/>
                                      </w:divBdr>
                                      <w:divsChild>
                                        <w:div w:id="1985960726">
                                          <w:marLeft w:val="0"/>
                                          <w:marRight w:val="0"/>
                                          <w:marTop w:val="0"/>
                                          <w:marBottom w:val="0"/>
                                          <w:divBdr>
                                            <w:top w:val="none" w:sz="0" w:space="0" w:color="auto"/>
                                            <w:left w:val="none" w:sz="0" w:space="0" w:color="auto"/>
                                            <w:bottom w:val="none" w:sz="0" w:space="0" w:color="auto"/>
                                            <w:right w:val="none" w:sz="0" w:space="0" w:color="auto"/>
                                          </w:divBdr>
                                        </w:div>
                                        <w:div w:id="141849480">
                                          <w:marLeft w:val="0"/>
                                          <w:marRight w:val="0"/>
                                          <w:marTop w:val="0"/>
                                          <w:marBottom w:val="0"/>
                                          <w:divBdr>
                                            <w:top w:val="none" w:sz="0" w:space="0" w:color="auto"/>
                                            <w:left w:val="none" w:sz="0" w:space="0" w:color="auto"/>
                                            <w:bottom w:val="none" w:sz="0" w:space="0" w:color="auto"/>
                                            <w:right w:val="none" w:sz="0" w:space="0" w:color="auto"/>
                                          </w:divBdr>
                                        </w:div>
                                        <w:div w:id="1358047382">
                                          <w:marLeft w:val="0"/>
                                          <w:marRight w:val="0"/>
                                          <w:marTop w:val="0"/>
                                          <w:marBottom w:val="0"/>
                                          <w:divBdr>
                                            <w:top w:val="none" w:sz="0" w:space="0" w:color="auto"/>
                                            <w:left w:val="none" w:sz="0" w:space="0" w:color="auto"/>
                                            <w:bottom w:val="none" w:sz="0" w:space="0" w:color="auto"/>
                                            <w:right w:val="none" w:sz="0" w:space="0" w:color="auto"/>
                                          </w:divBdr>
                                        </w:div>
                                        <w:div w:id="437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84353">
      <w:bodyDiv w:val="1"/>
      <w:marLeft w:val="0"/>
      <w:marRight w:val="0"/>
      <w:marTop w:val="0"/>
      <w:marBottom w:val="0"/>
      <w:divBdr>
        <w:top w:val="none" w:sz="0" w:space="0" w:color="auto"/>
        <w:left w:val="none" w:sz="0" w:space="0" w:color="auto"/>
        <w:bottom w:val="none" w:sz="0" w:space="0" w:color="auto"/>
        <w:right w:val="none" w:sz="0" w:space="0" w:color="auto"/>
      </w:divBdr>
      <w:divsChild>
        <w:div w:id="306133646">
          <w:marLeft w:val="0"/>
          <w:marRight w:val="0"/>
          <w:marTop w:val="0"/>
          <w:marBottom w:val="0"/>
          <w:divBdr>
            <w:top w:val="none" w:sz="0" w:space="0" w:color="auto"/>
            <w:left w:val="none" w:sz="0" w:space="0" w:color="auto"/>
            <w:bottom w:val="none" w:sz="0" w:space="0" w:color="auto"/>
            <w:right w:val="none" w:sz="0" w:space="0" w:color="auto"/>
          </w:divBdr>
          <w:divsChild>
            <w:div w:id="707341429">
              <w:marLeft w:val="0"/>
              <w:marRight w:val="0"/>
              <w:marTop w:val="0"/>
              <w:marBottom w:val="0"/>
              <w:divBdr>
                <w:top w:val="none" w:sz="0" w:space="0" w:color="auto"/>
                <w:left w:val="none" w:sz="0" w:space="0" w:color="auto"/>
                <w:bottom w:val="none" w:sz="0" w:space="0" w:color="auto"/>
                <w:right w:val="none" w:sz="0" w:space="0" w:color="auto"/>
              </w:divBdr>
              <w:divsChild>
                <w:div w:id="248082931">
                  <w:marLeft w:val="0"/>
                  <w:marRight w:val="0"/>
                  <w:marTop w:val="0"/>
                  <w:marBottom w:val="0"/>
                  <w:divBdr>
                    <w:top w:val="none" w:sz="0" w:space="0" w:color="auto"/>
                    <w:left w:val="none" w:sz="0" w:space="0" w:color="auto"/>
                    <w:bottom w:val="none" w:sz="0" w:space="0" w:color="auto"/>
                    <w:right w:val="none" w:sz="0" w:space="0" w:color="auto"/>
                  </w:divBdr>
                  <w:divsChild>
                    <w:div w:id="310914685">
                      <w:marLeft w:val="0"/>
                      <w:marRight w:val="0"/>
                      <w:marTop w:val="0"/>
                      <w:marBottom w:val="0"/>
                      <w:divBdr>
                        <w:top w:val="none" w:sz="0" w:space="0" w:color="auto"/>
                        <w:left w:val="none" w:sz="0" w:space="0" w:color="auto"/>
                        <w:bottom w:val="none" w:sz="0" w:space="0" w:color="auto"/>
                        <w:right w:val="none" w:sz="0" w:space="0" w:color="auto"/>
                      </w:divBdr>
                      <w:divsChild>
                        <w:div w:id="271404682">
                          <w:marLeft w:val="0"/>
                          <w:marRight w:val="0"/>
                          <w:marTop w:val="0"/>
                          <w:marBottom w:val="0"/>
                          <w:divBdr>
                            <w:top w:val="none" w:sz="0" w:space="0" w:color="auto"/>
                            <w:left w:val="none" w:sz="0" w:space="0" w:color="auto"/>
                            <w:bottom w:val="none" w:sz="0" w:space="0" w:color="auto"/>
                            <w:right w:val="none" w:sz="0" w:space="0" w:color="auto"/>
                          </w:divBdr>
                          <w:divsChild>
                            <w:div w:id="2044356235">
                              <w:marLeft w:val="0"/>
                              <w:marRight w:val="0"/>
                              <w:marTop w:val="0"/>
                              <w:marBottom w:val="0"/>
                              <w:divBdr>
                                <w:top w:val="none" w:sz="0" w:space="0" w:color="auto"/>
                                <w:left w:val="none" w:sz="0" w:space="0" w:color="auto"/>
                                <w:bottom w:val="none" w:sz="0" w:space="0" w:color="auto"/>
                                <w:right w:val="none" w:sz="0" w:space="0" w:color="auto"/>
                              </w:divBdr>
                              <w:divsChild>
                                <w:div w:id="1910840669">
                                  <w:marLeft w:val="0"/>
                                  <w:marRight w:val="0"/>
                                  <w:marTop w:val="0"/>
                                  <w:marBottom w:val="0"/>
                                  <w:divBdr>
                                    <w:top w:val="none" w:sz="0" w:space="0" w:color="auto"/>
                                    <w:left w:val="none" w:sz="0" w:space="0" w:color="auto"/>
                                    <w:bottom w:val="none" w:sz="0" w:space="0" w:color="auto"/>
                                    <w:right w:val="none" w:sz="0" w:space="0" w:color="auto"/>
                                  </w:divBdr>
                                  <w:divsChild>
                                    <w:div w:id="2056150496">
                                      <w:marLeft w:val="0"/>
                                      <w:marRight w:val="0"/>
                                      <w:marTop w:val="0"/>
                                      <w:marBottom w:val="0"/>
                                      <w:divBdr>
                                        <w:top w:val="none" w:sz="0" w:space="0" w:color="auto"/>
                                        <w:left w:val="none" w:sz="0" w:space="0" w:color="auto"/>
                                        <w:bottom w:val="none" w:sz="0" w:space="0" w:color="auto"/>
                                        <w:right w:val="none" w:sz="0" w:space="0" w:color="auto"/>
                                      </w:divBdr>
                                      <w:divsChild>
                                        <w:div w:id="409736741">
                                          <w:marLeft w:val="0"/>
                                          <w:marRight w:val="0"/>
                                          <w:marTop w:val="0"/>
                                          <w:marBottom w:val="0"/>
                                          <w:divBdr>
                                            <w:top w:val="none" w:sz="0" w:space="0" w:color="auto"/>
                                            <w:left w:val="none" w:sz="0" w:space="0" w:color="auto"/>
                                            <w:bottom w:val="none" w:sz="0" w:space="0" w:color="auto"/>
                                            <w:right w:val="none" w:sz="0" w:space="0" w:color="auto"/>
                                          </w:divBdr>
                                        </w:div>
                                        <w:div w:id="332727923">
                                          <w:marLeft w:val="0"/>
                                          <w:marRight w:val="0"/>
                                          <w:marTop w:val="0"/>
                                          <w:marBottom w:val="0"/>
                                          <w:divBdr>
                                            <w:top w:val="none" w:sz="0" w:space="0" w:color="auto"/>
                                            <w:left w:val="none" w:sz="0" w:space="0" w:color="auto"/>
                                            <w:bottom w:val="none" w:sz="0" w:space="0" w:color="auto"/>
                                            <w:right w:val="none" w:sz="0" w:space="0" w:color="auto"/>
                                          </w:divBdr>
                                        </w:div>
                                      </w:divsChild>
                                    </w:div>
                                    <w:div w:id="18092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03055">
      <w:bodyDiv w:val="1"/>
      <w:marLeft w:val="0"/>
      <w:marRight w:val="0"/>
      <w:marTop w:val="0"/>
      <w:marBottom w:val="0"/>
      <w:divBdr>
        <w:top w:val="none" w:sz="0" w:space="0" w:color="auto"/>
        <w:left w:val="none" w:sz="0" w:space="0" w:color="auto"/>
        <w:bottom w:val="none" w:sz="0" w:space="0" w:color="auto"/>
        <w:right w:val="none" w:sz="0" w:space="0" w:color="auto"/>
      </w:divBdr>
      <w:divsChild>
        <w:div w:id="39280850">
          <w:marLeft w:val="0"/>
          <w:marRight w:val="0"/>
          <w:marTop w:val="0"/>
          <w:marBottom w:val="0"/>
          <w:divBdr>
            <w:top w:val="none" w:sz="0" w:space="0" w:color="auto"/>
            <w:left w:val="none" w:sz="0" w:space="0" w:color="auto"/>
            <w:bottom w:val="none" w:sz="0" w:space="0" w:color="auto"/>
            <w:right w:val="none" w:sz="0" w:space="0" w:color="auto"/>
          </w:divBdr>
          <w:divsChild>
            <w:div w:id="96489057">
              <w:marLeft w:val="0"/>
              <w:marRight w:val="0"/>
              <w:marTop w:val="0"/>
              <w:marBottom w:val="0"/>
              <w:divBdr>
                <w:top w:val="none" w:sz="0" w:space="0" w:color="auto"/>
                <w:left w:val="none" w:sz="0" w:space="0" w:color="auto"/>
                <w:bottom w:val="none" w:sz="0" w:space="0" w:color="auto"/>
                <w:right w:val="none" w:sz="0" w:space="0" w:color="auto"/>
              </w:divBdr>
              <w:divsChild>
                <w:div w:id="12659952">
                  <w:marLeft w:val="0"/>
                  <w:marRight w:val="0"/>
                  <w:marTop w:val="0"/>
                  <w:marBottom w:val="0"/>
                  <w:divBdr>
                    <w:top w:val="none" w:sz="0" w:space="0" w:color="auto"/>
                    <w:left w:val="none" w:sz="0" w:space="0" w:color="auto"/>
                    <w:bottom w:val="none" w:sz="0" w:space="0" w:color="auto"/>
                    <w:right w:val="none" w:sz="0" w:space="0" w:color="auto"/>
                  </w:divBdr>
                  <w:divsChild>
                    <w:div w:id="498428035">
                      <w:marLeft w:val="0"/>
                      <w:marRight w:val="0"/>
                      <w:marTop w:val="0"/>
                      <w:marBottom w:val="0"/>
                      <w:divBdr>
                        <w:top w:val="none" w:sz="0" w:space="0" w:color="auto"/>
                        <w:left w:val="none" w:sz="0" w:space="0" w:color="auto"/>
                        <w:bottom w:val="none" w:sz="0" w:space="0" w:color="auto"/>
                        <w:right w:val="none" w:sz="0" w:space="0" w:color="auto"/>
                      </w:divBdr>
                      <w:divsChild>
                        <w:div w:id="1311716169">
                          <w:marLeft w:val="0"/>
                          <w:marRight w:val="0"/>
                          <w:marTop w:val="0"/>
                          <w:marBottom w:val="0"/>
                          <w:divBdr>
                            <w:top w:val="none" w:sz="0" w:space="0" w:color="auto"/>
                            <w:left w:val="none" w:sz="0" w:space="0" w:color="auto"/>
                            <w:bottom w:val="none" w:sz="0" w:space="0" w:color="auto"/>
                            <w:right w:val="none" w:sz="0" w:space="0" w:color="auto"/>
                          </w:divBdr>
                          <w:divsChild>
                            <w:div w:id="1815098560">
                              <w:marLeft w:val="0"/>
                              <w:marRight w:val="0"/>
                              <w:marTop w:val="0"/>
                              <w:marBottom w:val="0"/>
                              <w:divBdr>
                                <w:top w:val="none" w:sz="0" w:space="0" w:color="auto"/>
                                <w:left w:val="none" w:sz="0" w:space="0" w:color="auto"/>
                                <w:bottom w:val="none" w:sz="0" w:space="0" w:color="auto"/>
                                <w:right w:val="none" w:sz="0" w:space="0" w:color="auto"/>
                              </w:divBdr>
                              <w:divsChild>
                                <w:div w:id="811483690">
                                  <w:marLeft w:val="0"/>
                                  <w:marRight w:val="0"/>
                                  <w:marTop w:val="0"/>
                                  <w:marBottom w:val="0"/>
                                  <w:divBdr>
                                    <w:top w:val="none" w:sz="0" w:space="0" w:color="auto"/>
                                    <w:left w:val="none" w:sz="0" w:space="0" w:color="auto"/>
                                    <w:bottom w:val="none" w:sz="0" w:space="0" w:color="auto"/>
                                    <w:right w:val="none" w:sz="0" w:space="0" w:color="auto"/>
                                  </w:divBdr>
                                  <w:divsChild>
                                    <w:div w:id="1474060756">
                                      <w:marLeft w:val="0"/>
                                      <w:marRight w:val="0"/>
                                      <w:marTop w:val="0"/>
                                      <w:marBottom w:val="0"/>
                                      <w:divBdr>
                                        <w:top w:val="none" w:sz="0" w:space="0" w:color="auto"/>
                                        <w:left w:val="none" w:sz="0" w:space="0" w:color="auto"/>
                                        <w:bottom w:val="none" w:sz="0" w:space="0" w:color="auto"/>
                                        <w:right w:val="none" w:sz="0" w:space="0" w:color="auto"/>
                                      </w:divBdr>
                                    </w:div>
                                    <w:div w:id="7087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A6E6-7B74-42BE-8354-E985A2D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cchuenf</dc:creator>
  <cp:lastModifiedBy>Lisa Wardingham</cp:lastModifiedBy>
  <cp:revision>3</cp:revision>
  <cp:lastPrinted>2019-08-29T14:00:00Z</cp:lastPrinted>
  <dcterms:created xsi:type="dcterms:W3CDTF">2021-03-05T11:02:00Z</dcterms:created>
  <dcterms:modified xsi:type="dcterms:W3CDTF">2021-03-05T11:16:00Z</dcterms:modified>
</cp:coreProperties>
</file>